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720" w:lineRule="exact"/>
        <w:jc w:val="both"/>
        <w:rPr>
          <w:rFonts w:ascii="宋体" w:hAnsi="宋体" w:cs="宋体"/>
          <w:b w:val="0"/>
          <w:bCs w:val="0"/>
          <w:color w:val="000000" w:themeColor="text1"/>
          <w:sz w:val="44"/>
          <w:szCs w:val="44"/>
        </w:rPr>
      </w:pPr>
    </w:p>
    <w:p>
      <w:pPr>
        <w:pStyle w:val="3"/>
        <w:widowControl/>
        <w:shd w:val="clear" w:color="auto" w:fill="FFFFFF"/>
        <w:spacing w:beforeAutospacing="0" w:afterAutospacing="0" w:line="600" w:lineRule="exact"/>
        <w:jc w:val="center"/>
        <w:textAlignment w:val="baseline"/>
        <w:rPr>
          <w:rFonts w:hint="eastAsia" w:ascii="仿宋_GB2312" w:hAnsi="仿宋" w:eastAsia="仿宋_GB2312" w:cs="仿宋"/>
          <w:b/>
          <w:bCs/>
          <w:kern w:val="2"/>
          <w:sz w:val="44"/>
          <w:szCs w:val="44"/>
          <w:lang w:val="en-US" w:eastAsia="zh-CN" w:bidi="ar-SA"/>
        </w:rPr>
      </w:pPr>
      <w:r>
        <w:rPr>
          <w:rFonts w:hint="eastAsia" w:ascii="仿宋_GB2312" w:hAnsi="仿宋" w:eastAsia="仿宋_GB2312" w:cs="仿宋"/>
          <w:b/>
          <w:bCs/>
          <w:kern w:val="2"/>
          <w:sz w:val="44"/>
          <w:szCs w:val="44"/>
          <w:lang w:val="en-US" w:eastAsia="zh-CN" w:bidi="ar-SA"/>
        </w:rPr>
        <w:t>泰山学院附属中学</w:t>
      </w:r>
    </w:p>
    <w:p>
      <w:pPr>
        <w:pStyle w:val="3"/>
        <w:widowControl/>
        <w:shd w:val="clear" w:color="auto" w:fill="FFFFFF"/>
        <w:spacing w:beforeAutospacing="0" w:afterAutospacing="0" w:line="600" w:lineRule="exact"/>
        <w:jc w:val="center"/>
        <w:textAlignment w:val="baseline"/>
        <w:rPr>
          <w:rFonts w:hint="default" w:ascii="仿宋_GB2312" w:hAnsi="仿宋" w:eastAsia="仿宋_GB2312" w:cs="仿宋"/>
          <w:b/>
          <w:bCs/>
          <w:kern w:val="2"/>
          <w:sz w:val="44"/>
          <w:szCs w:val="44"/>
          <w:lang w:val="en-US" w:eastAsia="zh-CN" w:bidi="ar-SA"/>
        </w:rPr>
      </w:pPr>
      <w:r>
        <w:rPr>
          <w:rFonts w:hint="eastAsia" w:ascii="仿宋_GB2312" w:hAnsi="仿宋" w:eastAsia="仿宋_GB2312" w:cs="仿宋"/>
          <w:b/>
          <w:bCs/>
          <w:kern w:val="2"/>
          <w:sz w:val="44"/>
          <w:szCs w:val="44"/>
          <w:lang w:val="en-US" w:eastAsia="zh-CN" w:bidi="ar-SA"/>
        </w:rPr>
        <w:t>突发新冠肺炎疫情应急处置预案</w:t>
      </w:r>
    </w:p>
    <w:p>
      <w:pPr>
        <w:snapToGrid w:val="0"/>
        <w:spacing w:before="312" w:after="156" w:line="600" w:lineRule="exact"/>
        <w:ind w:firstLine="2560" w:firstLineChars="800"/>
        <w:textAlignment w:val="baseline"/>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2022年8月20日修订</w:t>
      </w:r>
      <w:r>
        <w:rPr>
          <w:rFonts w:hint="eastAsia" w:ascii="黑体" w:hAnsi="黑体" w:eastAsia="黑体" w:cs="黑体"/>
          <w:sz w:val="32"/>
          <w:szCs w:val="32"/>
        </w:rPr>
        <w:t>]</w:t>
      </w:r>
    </w:p>
    <w:p>
      <w:pPr>
        <w:snapToGrid w:val="0"/>
        <w:spacing w:before="312" w:after="156" w:line="600" w:lineRule="exact"/>
        <w:ind w:firstLine="3200" w:firstLineChars="1000"/>
        <w:textAlignment w:val="baseline"/>
        <w:rPr>
          <w:rFonts w:ascii="仿宋" w:hAnsi="仿宋" w:eastAsia="仿宋" w:cs="仿宋"/>
          <w:sz w:val="32"/>
          <w:szCs w:val="32"/>
        </w:rPr>
      </w:pPr>
      <w:r>
        <w:rPr>
          <w:rFonts w:hint="eastAsia" w:ascii="黑体" w:hAnsi="黑体" w:eastAsia="黑体" w:cs="黑体"/>
          <w:sz w:val="32"/>
          <w:szCs w:val="32"/>
        </w:rPr>
        <w:t>第一章 总则</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一、工作目标</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为做好学校突发新冠肺炎疫情应急处置，落实疫情防控“外防输入、内防反弹”的总体要求，防范和控制疫情在校园内发生和扩散蔓延，建立健全防范、指挥、处置工作机制，做到分工协作、责任明确、有备无患，高效处置疫情突发事件，切实维护广大师生的生命安全与身体健康，维护学校正常的教育教学秩序，确保校园安全稳定。</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二、编制依据</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严格按照《传染病防治法》、《突发事件应对法》、《突发公共卫生事件应急条例》、《学校卫生工作条例》、《中小学公共安全教育指导纲要》《中小学幼儿园安全管理办法》、《教育部中小学校岗位安全工作指南》等法律法规与《教育系统突发公共事件应急预案》、《教育部关于印发&lt;教育系统应对学校突发新冠肺炎疫情处置预案&gt;的通知》及国务院和省、市等对本次疫情防控的工作要求编制。</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三、适用范围</w:t>
      </w:r>
    </w:p>
    <w:p>
      <w:pPr>
        <w:snapToGrid w:val="0"/>
        <w:spacing w:line="600" w:lineRule="exact"/>
        <w:textAlignment w:val="baseline"/>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适用于校园突发新冠肺炎疫情</w:t>
      </w:r>
      <w:r>
        <w:rPr>
          <w:rFonts w:hint="eastAsia" w:ascii="仿宋_GB2312" w:hAnsi="仿宋" w:eastAsia="仿宋_GB2312" w:cs="仿宋"/>
          <w:sz w:val="32"/>
          <w:szCs w:val="32"/>
          <w:lang w:val="en-US" w:eastAsia="zh-CN"/>
        </w:rPr>
        <w:t>和学生共同居住人或密接者突发新冠疫情</w:t>
      </w:r>
      <w:r>
        <w:rPr>
          <w:rFonts w:hint="eastAsia" w:ascii="仿宋_GB2312" w:hAnsi="仿宋" w:eastAsia="仿宋_GB2312" w:cs="仿宋"/>
          <w:sz w:val="32"/>
          <w:szCs w:val="32"/>
        </w:rPr>
        <w:t>的应急处置。</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四、基本原则</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1.以人为本，安全第一。</w:t>
      </w:r>
      <w:r>
        <w:rPr>
          <w:rFonts w:hint="eastAsia" w:ascii="仿宋_GB2312" w:hAnsi="仿宋" w:eastAsia="仿宋_GB2312" w:cs="仿宋"/>
          <w:sz w:val="32"/>
          <w:szCs w:val="32"/>
        </w:rPr>
        <w:t>始终把广大师生生命安全和身体健康放在第一位，对出现的新冠肺炎症状或疑似症状者，全力迅速组织救治和统一管理。</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2.属地管理，快速反应。</w:t>
      </w:r>
      <w:r>
        <w:rPr>
          <w:rFonts w:hint="eastAsia" w:ascii="仿宋_GB2312" w:hAnsi="仿宋" w:eastAsia="仿宋_GB2312" w:cs="仿宋"/>
          <w:sz w:val="32"/>
          <w:szCs w:val="32"/>
        </w:rPr>
        <w:t>校园突发新冠肺炎疫情，严格遵循属地管理原则，在学校和上级主管部门及党委和政府的统一领导下，及时采取应急响应措施，并第一时间上报上级教育主管部门和属地卫生、疾控、公安等职能部门。</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3.联防联控，科学应对。</w:t>
      </w:r>
      <w:r>
        <w:rPr>
          <w:rFonts w:hint="eastAsia" w:ascii="仿宋_GB2312" w:hAnsi="仿宋" w:eastAsia="仿宋_GB2312" w:cs="仿宋"/>
          <w:sz w:val="32"/>
          <w:szCs w:val="32"/>
        </w:rPr>
        <w:t>突发新冠肺炎疫情，学校负责人要立即深入一线，掌握情况，启动应急响应，动员应急力量开展工作，控制局面，并迅速与教育主管部门和属地疫情防控指挥部门联系，启动联防联控机制，形成快速高效的处置工作流程。</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4.即时检测，强化预防。</w:t>
      </w:r>
      <w:r>
        <w:rPr>
          <w:rFonts w:hint="eastAsia" w:ascii="仿宋_GB2312" w:hAnsi="仿宋" w:eastAsia="仿宋_GB2312" w:cs="仿宋"/>
          <w:sz w:val="32"/>
          <w:szCs w:val="32"/>
        </w:rPr>
        <w:t>要完善并落实疫情监测制度，全面掌握开学后学校应对疫情防控工作，落实各项措施，做到早发现、早报告、早诊断、早隔离、早治疗，尽力避免学校突发聚集性新冠肺炎疫情发生。</w:t>
      </w:r>
    </w:p>
    <w:p>
      <w:pPr>
        <w:snapToGrid w:val="0"/>
        <w:spacing w:before="312" w:after="156" w:line="600" w:lineRule="exact"/>
        <w:jc w:val="center"/>
        <w:textAlignment w:val="baseline"/>
        <w:rPr>
          <w:rFonts w:ascii="黑体" w:hAnsi="黑体" w:eastAsia="黑体" w:cs="黑体"/>
          <w:sz w:val="32"/>
          <w:szCs w:val="32"/>
        </w:rPr>
      </w:pPr>
      <w:r>
        <w:rPr>
          <w:rFonts w:hint="eastAsia" w:ascii="黑体" w:hAnsi="黑体" w:eastAsia="黑体" w:cs="黑体"/>
          <w:sz w:val="32"/>
          <w:szCs w:val="32"/>
        </w:rPr>
        <w:t>第二章 组织机构及职责</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五、组织领导机构</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学校成立新冠肺炎疫情应急处置领导小组。</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长：秦洁新</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张秀东 </w:t>
      </w:r>
      <w:r>
        <w:rPr>
          <w:rFonts w:hint="eastAsia" w:ascii="仿宋" w:hAnsi="仿宋" w:eastAsia="仿宋_GB2312" w:cs="仿宋"/>
          <w:sz w:val="32"/>
          <w:szCs w:val="32"/>
        </w:rPr>
        <w:t> </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副组长：穆雪梅</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赵国强</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贾贞锋</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苏凡恭</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张卫国</w:t>
      </w:r>
      <w:r>
        <w:rPr>
          <w:rFonts w:hint="eastAsia" w:ascii="仿宋" w:hAnsi="仿宋" w:eastAsia="仿宋_GB2312" w:cs="仿宋"/>
          <w:sz w:val="32"/>
          <w:szCs w:val="32"/>
        </w:rPr>
        <w:t> </w:t>
      </w:r>
    </w:p>
    <w:p>
      <w:pPr>
        <w:snapToGrid w:val="0"/>
        <w:spacing w:line="600" w:lineRule="exact"/>
        <w:ind w:firstLine="640" w:firstLineChars="200"/>
        <w:textAlignment w:val="baseline"/>
        <w:rPr>
          <w:rFonts w:hint="eastAsia" w:ascii="仿宋_GB2312" w:hAnsi="仿宋" w:eastAsia="仿宋_GB2312" w:cs="仿宋"/>
          <w:w w:val="96"/>
          <w:sz w:val="32"/>
          <w:szCs w:val="32"/>
          <w:lang w:val="en-US" w:eastAsia="zh-CN"/>
        </w:rPr>
      </w:pPr>
      <w:r>
        <w:rPr>
          <w:rFonts w:hint="eastAsia" w:ascii="仿宋_GB2312" w:hAnsi="仿宋" w:eastAsia="仿宋_GB2312" w:cs="仿宋"/>
          <w:sz w:val="32"/>
          <w:szCs w:val="32"/>
        </w:rPr>
        <w:t>成</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员：</w:t>
      </w:r>
      <w:r>
        <w:rPr>
          <w:rFonts w:hint="eastAsia" w:ascii="仿宋_GB2312" w:hAnsi="仿宋" w:eastAsia="仿宋_GB2312" w:cs="仿宋"/>
          <w:w w:val="96"/>
          <w:sz w:val="32"/>
          <w:szCs w:val="32"/>
          <w:lang w:val="en-US" w:eastAsia="zh-CN"/>
        </w:rPr>
        <w:t>吴  磊  张  蓉  于学鹏   李 超</w:t>
      </w:r>
      <w:r>
        <w:rPr>
          <w:rFonts w:hint="eastAsia" w:ascii="仿宋_GB2312" w:hAnsi="仿宋" w:eastAsia="仿宋_GB2312" w:cs="仿宋"/>
          <w:w w:val="96"/>
          <w:sz w:val="32"/>
          <w:szCs w:val="32"/>
        </w:rPr>
        <w:t xml:space="preserve"> </w:t>
      </w:r>
      <w:r>
        <w:rPr>
          <w:rFonts w:hint="eastAsia" w:ascii="仿宋_GB2312" w:hAnsi="仿宋" w:eastAsia="仿宋_GB2312" w:cs="仿宋"/>
          <w:w w:val="96"/>
          <w:sz w:val="32"/>
          <w:szCs w:val="32"/>
          <w:lang w:val="en-US" w:eastAsia="zh-CN"/>
        </w:rPr>
        <w:t xml:space="preserve"> 戴金山 </w:t>
      </w:r>
    </w:p>
    <w:p>
      <w:pPr>
        <w:snapToGrid w:val="0"/>
        <w:spacing w:line="600" w:lineRule="exact"/>
        <w:ind w:firstLine="1842" w:firstLineChars="600"/>
        <w:textAlignment w:val="baseline"/>
        <w:rPr>
          <w:rFonts w:hint="eastAsia" w:ascii="仿宋_GB2312" w:hAnsi="仿宋" w:eastAsia="仿宋_GB2312" w:cs="仿宋"/>
          <w:w w:val="96"/>
          <w:sz w:val="32"/>
          <w:szCs w:val="32"/>
          <w:lang w:val="en-US" w:eastAsia="zh-CN"/>
        </w:rPr>
      </w:pPr>
      <w:r>
        <w:rPr>
          <w:rFonts w:hint="eastAsia" w:ascii="仿宋_GB2312" w:hAnsi="仿宋" w:eastAsia="仿宋_GB2312" w:cs="仿宋"/>
          <w:w w:val="96"/>
          <w:sz w:val="32"/>
          <w:szCs w:val="32"/>
          <w:lang w:val="en-US" w:eastAsia="zh-CN"/>
        </w:rPr>
        <w:t xml:space="preserve">张义学  武洪梅   闫晶晶  赵立民  陈  伟 </w:t>
      </w:r>
    </w:p>
    <w:p>
      <w:pPr>
        <w:snapToGrid w:val="0"/>
        <w:spacing w:line="600" w:lineRule="exact"/>
        <w:ind w:firstLine="1842" w:firstLineChars="600"/>
        <w:textAlignment w:val="baseline"/>
        <w:rPr>
          <w:rFonts w:hint="eastAsia" w:ascii="仿宋_GB2312" w:hAnsi="仿宋" w:eastAsia="仿宋_GB2312" w:cs="仿宋"/>
          <w:w w:val="96"/>
          <w:sz w:val="32"/>
          <w:szCs w:val="32"/>
          <w:lang w:val="en-US" w:eastAsia="zh-CN"/>
        </w:rPr>
      </w:pPr>
      <w:r>
        <w:rPr>
          <w:rFonts w:hint="eastAsia" w:ascii="仿宋_GB2312" w:hAnsi="仿宋" w:eastAsia="仿宋_GB2312" w:cs="仿宋"/>
          <w:w w:val="96"/>
          <w:sz w:val="32"/>
          <w:szCs w:val="32"/>
          <w:lang w:val="en-US" w:eastAsia="zh-CN"/>
        </w:rPr>
        <w:t xml:space="preserve">王  颖  王  剑   王文超  丁乐保  尚秀娟 </w:t>
      </w:r>
    </w:p>
    <w:p>
      <w:pPr>
        <w:snapToGrid w:val="0"/>
        <w:spacing w:line="600" w:lineRule="exact"/>
        <w:ind w:firstLine="1920" w:firstLineChars="600"/>
        <w:textAlignment w:val="baseline"/>
        <w:rPr>
          <w:rFonts w:ascii="仿宋_GB2312" w:hAnsi="仿宋" w:eastAsia="仿宋_GB2312" w:cs="仿宋"/>
          <w:sz w:val="32"/>
          <w:szCs w:val="32"/>
        </w:rPr>
      </w:pPr>
      <w:r>
        <w:rPr>
          <w:rFonts w:hint="eastAsia" w:ascii="仿宋_GB2312" w:hAnsi="仿宋" w:eastAsia="仿宋_GB2312" w:cs="仿宋"/>
          <w:sz w:val="32"/>
          <w:szCs w:val="32"/>
        </w:rPr>
        <w:t>各级部副主任及各班班主任。</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主要职责：负责落实突发新冠肺炎疫情的应急处置工作。主要职责包括：制定完善新冠肺炎疫情应急处置预案，建立党政一把手负总责与分管领导具体抓的责任体系，并将责任分解到部门、落实到人；具体实施新冠肺炎疫情的应对处置，在上级主管部门的领导和属地疫情防控指挥部门的指导下，积极开展救治、隔离等工作；及时向教育主管部门和属地相关职能部门报告工作进展情况，配合疾控部门开展流行病学调查。</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六、分工负责机构</w:t>
      </w:r>
    </w:p>
    <w:p>
      <w:pPr>
        <w:snapToGrid w:val="0"/>
        <w:spacing w:line="60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1.组织协调组及职责</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长：穆雪梅</w:t>
      </w:r>
    </w:p>
    <w:p>
      <w:pPr>
        <w:snapToGrid w:val="0"/>
        <w:spacing w:line="600" w:lineRule="exact"/>
        <w:ind w:left="2558" w:leftChars="304" w:hanging="1920" w:hangingChars="600"/>
        <w:jc w:val="both"/>
        <w:textAlignment w:val="baseline"/>
        <w:rPr>
          <w:rFonts w:ascii="仿宋_GB2312" w:hAnsi="仿宋" w:eastAsia="仿宋_GB2312" w:cs="仿宋"/>
          <w:w w:val="95"/>
          <w:sz w:val="32"/>
          <w:szCs w:val="32"/>
        </w:rPr>
      </w:pPr>
      <w:r>
        <w:rPr>
          <w:rFonts w:hint="eastAsia" w:ascii="仿宋_GB2312" w:hAnsi="仿宋" w:eastAsia="仿宋_GB2312" w:cs="仿宋"/>
          <w:sz w:val="32"/>
          <w:szCs w:val="32"/>
        </w:rPr>
        <w:t>副组长：</w:t>
      </w:r>
      <w:r>
        <w:rPr>
          <w:rFonts w:hint="eastAsia" w:ascii="仿宋_GB2312" w:hAnsi="仿宋" w:eastAsia="仿宋_GB2312" w:cs="仿宋"/>
          <w:sz w:val="32"/>
          <w:szCs w:val="32"/>
          <w:lang w:val="en-US" w:eastAsia="zh-CN"/>
        </w:rPr>
        <w:t xml:space="preserve">吴 磊 </w:t>
      </w:r>
      <w:r>
        <w:rPr>
          <w:rFonts w:hint="eastAsia" w:ascii="仿宋_GB2312" w:hAnsi="仿宋" w:eastAsia="仿宋_GB2312" w:cs="仿宋"/>
          <w:w w:val="95"/>
          <w:sz w:val="32"/>
          <w:szCs w:val="32"/>
        </w:rPr>
        <w:t>张</w:t>
      </w:r>
      <w:r>
        <w:rPr>
          <w:rFonts w:hint="eastAsia" w:ascii="仿宋_GB2312" w:hAnsi="仿宋" w:eastAsia="仿宋_GB2312" w:cs="仿宋"/>
          <w:w w:val="95"/>
          <w:sz w:val="32"/>
          <w:szCs w:val="32"/>
          <w:lang w:val="en-US" w:eastAsia="zh-CN"/>
        </w:rPr>
        <w:t xml:space="preserve"> </w:t>
      </w:r>
      <w:r>
        <w:rPr>
          <w:rFonts w:hint="eastAsia" w:ascii="仿宋_GB2312" w:hAnsi="仿宋" w:eastAsia="仿宋_GB2312" w:cs="仿宋"/>
          <w:w w:val="95"/>
          <w:sz w:val="32"/>
          <w:szCs w:val="32"/>
        </w:rPr>
        <w:t>蓉</w:t>
      </w:r>
      <w:r>
        <w:rPr>
          <w:rFonts w:hint="eastAsia" w:ascii="仿宋_GB2312" w:hAnsi="仿宋" w:eastAsia="仿宋_GB2312" w:cs="仿宋"/>
          <w:w w:val="95"/>
          <w:sz w:val="32"/>
          <w:szCs w:val="32"/>
          <w:lang w:val="en-US" w:eastAsia="zh-CN"/>
        </w:rPr>
        <w:t xml:space="preserve"> </w:t>
      </w:r>
      <w:r>
        <w:rPr>
          <w:rFonts w:hint="eastAsia" w:ascii="仿宋_GB2312" w:hAnsi="仿宋" w:eastAsia="仿宋_GB2312" w:cs="仿宋"/>
          <w:w w:val="95"/>
          <w:sz w:val="32"/>
          <w:szCs w:val="32"/>
        </w:rPr>
        <w:t>戴金山</w:t>
      </w:r>
      <w:r>
        <w:rPr>
          <w:rFonts w:hint="eastAsia" w:ascii="仿宋_GB2312" w:hAnsi="仿宋" w:eastAsia="仿宋_GB2312" w:cs="仿宋"/>
          <w:w w:val="95"/>
          <w:sz w:val="32"/>
          <w:szCs w:val="32"/>
          <w:lang w:val="en-US" w:eastAsia="zh-CN"/>
        </w:rPr>
        <w:t xml:space="preserve">  张义学 赵立民 </w:t>
      </w:r>
      <w:r>
        <w:rPr>
          <w:rFonts w:hint="eastAsia" w:ascii="仿宋_GB2312" w:hAnsi="仿宋" w:eastAsia="仿宋_GB2312" w:cs="仿宋"/>
          <w:w w:val="95"/>
          <w:sz w:val="32"/>
          <w:szCs w:val="32"/>
        </w:rPr>
        <w:t>王</w:t>
      </w:r>
      <w:r>
        <w:rPr>
          <w:rFonts w:hint="eastAsia" w:ascii="仿宋_GB2312" w:hAnsi="仿宋" w:eastAsia="仿宋_GB2312" w:cs="仿宋"/>
          <w:w w:val="95"/>
          <w:sz w:val="32"/>
          <w:szCs w:val="32"/>
          <w:lang w:val="en-US" w:eastAsia="zh-CN"/>
        </w:rPr>
        <w:t xml:space="preserve">  </w:t>
      </w:r>
      <w:r>
        <w:rPr>
          <w:rFonts w:hint="eastAsia" w:ascii="仿宋_GB2312" w:hAnsi="仿宋" w:eastAsia="仿宋_GB2312" w:cs="仿宋"/>
          <w:w w:val="95"/>
          <w:sz w:val="32"/>
          <w:szCs w:val="32"/>
        </w:rPr>
        <w:t>民</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成</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员：</w:t>
      </w:r>
      <w:r>
        <w:rPr>
          <w:rFonts w:hint="eastAsia" w:ascii="仿宋_GB2312" w:hAnsi="仿宋" w:eastAsia="仿宋_GB2312" w:cs="仿宋"/>
          <w:sz w:val="32"/>
          <w:szCs w:val="32"/>
          <w:lang w:val="en-US" w:eastAsia="zh-CN"/>
        </w:rPr>
        <w:t xml:space="preserve"> 王 颖 王 剑 王文超 丁乐保 </w:t>
      </w:r>
      <w:r>
        <w:rPr>
          <w:rFonts w:hint="eastAsia" w:ascii="仿宋_GB2312" w:hAnsi="仿宋" w:eastAsia="仿宋_GB2312" w:cs="仿宋"/>
          <w:sz w:val="32"/>
          <w:szCs w:val="32"/>
        </w:rPr>
        <w:t>马晓丽</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倪德培</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主要职责：按照本预案统筹督查协调各方面工作，做好疫情处置的充分准备，发生新冠肺炎疫情组织应急处置，第一时间按照应急报告流程做好对上级教育主管部门和卫生、疾控与公安部门的报告以及疫情进展与结果的续报。</w:t>
      </w:r>
    </w:p>
    <w:p>
      <w:pPr>
        <w:snapToGrid w:val="0"/>
        <w:spacing w:line="60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2.紧急救护组及职责</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长：穆雪梅</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副组长：戴金山</w:t>
      </w:r>
      <w:r>
        <w:rPr>
          <w:rFonts w:hint="eastAsia" w:ascii="仿宋_GB2312" w:hAnsi="仿宋" w:eastAsia="仿宋_GB2312" w:cs="仿宋"/>
          <w:sz w:val="32"/>
          <w:szCs w:val="32"/>
          <w:lang w:val="en-US" w:eastAsia="zh-CN"/>
        </w:rPr>
        <w:t xml:space="preserve"> 张义学 赵立民 </w:t>
      </w:r>
      <w:r>
        <w:rPr>
          <w:rFonts w:hint="eastAsia" w:ascii="仿宋_GB2312" w:hAnsi="仿宋" w:eastAsia="仿宋_GB2312" w:cs="仿宋"/>
          <w:sz w:val="32"/>
          <w:szCs w:val="32"/>
        </w:rPr>
        <w:t>王</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民</w:t>
      </w:r>
    </w:p>
    <w:p>
      <w:pPr>
        <w:snapToGrid w:val="0"/>
        <w:spacing w:line="600" w:lineRule="exact"/>
        <w:ind w:left="1918" w:leftChars="304" w:hanging="1280" w:hangingChars="400"/>
        <w:textAlignment w:val="baseline"/>
        <w:rPr>
          <w:rFonts w:ascii="仿宋_GB2312" w:hAnsi="仿宋" w:eastAsia="仿宋_GB2312" w:cs="仿宋"/>
          <w:sz w:val="32"/>
          <w:szCs w:val="32"/>
        </w:rPr>
      </w:pPr>
      <w:r>
        <w:rPr>
          <w:rFonts w:hint="eastAsia" w:ascii="仿宋_GB2312" w:hAnsi="仿宋" w:eastAsia="仿宋_GB2312" w:cs="仿宋"/>
          <w:sz w:val="32"/>
          <w:szCs w:val="32"/>
        </w:rPr>
        <w:t>成</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员：</w:t>
      </w:r>
      <w:r>
        <w:rPr>
          <w:rFonts w:hint="eastAsia" w:ascii="仿宋_GB2312" w:hAnsi="仿宋" w:eastAsia="仿宋_GB2312" w:cs="仿宋"/>
          <w:sz w:val="32"/>
          <w:szCs w:val="32"/>
          <w:lang w:val="en-US" w:eastAsia="zh-CN"/>
        </w:rPr>
        <w:t xml:space="preserve">王  颖 王  剑 王文超 丁乐保 陈 锋 </w:t>
      </w:r>
      <w:r>
        <w:rPr>
          <w:rFonts w:hint="eastAsia" w:ascii="仿宋_GB2312" w:hAnsi="仿宋" w:eastAsia="仿宋_GB2312" w:cs="仿宋"/>
          <w:sz w:val="32"/>
          <w:szCs w:val="32"/>
        </w:rPr>
        <w:t>马晓丽倪德培</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李清岩</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各班主任</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主要职责：组织协调对师生身体健康状况（体温）检测，第一时间隔离和看护疑似发病师生,联系家长（或家属）和医疗机构，协助将发病师生尽快就近转移到指定的医疗机构，协助有关部门开展相关调查与追踪工作。</w:t>
      </w:r>
    </w:p>
    <w:p>
      <w:pPr>
        <w:snapToGrid w:val="0"/>
        <w:spacing w:line="60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3.信息管理组及职责</w:t>
      </w:r>
    </w:p>
    <w:p>
      <w:pPr>
        <w:snapToGrid w:val="0"/>
        <w:spacing w:line="600" w:lineRule="exact"/>
        <w:ind w:firstLine="640" w:firstLineChars="200"/>
        <w:textAlignment w:val="baseline"/>
        <w:rPr>
          <w:rFonts w:hint="eastAsia" w:ascii="仿宋_GB2312" w:hAnsi="仿宋" w:eastAsia="仿宋_GB2312" w:cs="仿宋"/>
          <w:sz w:val="32"/>
          <w:szCs w:val="32"/>
          <w:lang w:eastAsia="zh-CN"/>
        </w:rPr>
      </w:pPr>
      <w:r>
        <w:rPr>
          <w:rFonts w:hint="eastAsia" w:ascii="仿宋_GB2312" w:hAnsi="仿宋" w:eastAsia="仿宋_GB2312" w:cs="仿宋"/>
          <w:sz w:val="32"/>
          <w:szCs w:val="32"/>
        </w:rPr>
        <w:t>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长：</w:t>
      </w:r>
      <w:r>
        <w:rPr>
          <w:rFonts w:hint="eastAsia" w:ascii="仿宋_GB2312" w:hAnsi="仿宋" w:eastAsia="仿宋_GB2312" w:cs="仿宋"/>
          <w:sz w:val="32"/>
          <w:szCs w:val="32"/>
          <w:lang w:val="en-US" w:eastAsia="zh-CN"/>
        </w:rPr>
        <w:t>张卫国</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副组长：</w:t>
      </w:r>
      <w:r>
        <w:rPr>
          <w:rFonts w:hint="eastAsia" w:ascii="仿宋_GB2312" w:hAnsi="仿宋" w:eastAsia="仿宋_GB2312" w:cs="仿宋"/>
          <w:sz w:val="32"/>
          <w:szCs w:val="32"/>
          <w:lang w:val="en-US" w:eastAsia="zh-CN"/>
        </w:rPr>
        <w:t xml:space="preserve">吴  磊 张义学  </w:t>
      </w:r>
      <w:r>
        <w:rPr>
          <w:rFonts w:hint="eastAsia" w:ascii="仿宋_GB2312" w:hAnsi="仿宋" w:eastAsia="仿宋_GB2312" w:cs="仿宋"/>
          <w:sz w:val="32"/>
          <w:szCs w:val="32"/>
        </w:rPr>
        <w:t>王</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民</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成</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员：</w:t>
      </w:r>
      <w:r>
        <w:rPr>
          <w:rFonts w:hint="eastAsia" w:ascii="仿宋_GB2312" w:hAnsi="仿宋" w:eastAsia="仿宋_GB2312" w:cs="仿宋"/>
          <w:sz w:val="32"/>
          <w:szCs w:val="32"/>
          <w:lang w:val="en-US" w:eastAsia="zh-CN"/>
        </w:rPr>
        <w:t xml:space="preserve">陈  锋 孟丽丽  </w:t>
      </w:r>
      <w:r>
        <w:rPr>
          <w:rFonts w:hint="eastAsia" w:ascii="仿宋_GB2312" w:hAnsi="仿宋" w:eastAsia="仿宋_GB2312" w:cs="仿宋"/>
          <w:sz w:val="32"/>
          <w:szCs w:val="32"/>
        </w:rPr>
        <w:t>马晓丽</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倪德培</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主要职责：负责对内对外的通讯联络；负责收集各处室（所）、各年级、各教学班晨午检资料，统计数据并做好基础信息分析，撰写疫情事件分析报告；负责向上级报告和续报工作；做好新闻单位采访的接待工作；负责发布信息把关审查，做好信息保密，并执行中心发言人制度。</w:t>
      </w:r>
    </w:p>
    <w:p>
      <w:pPr>
        <w:snapToGrid w:val="0"/>
        <w:spacing w:line="60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4.应急教育管理组及职责</w:t>
      </w:r>
    </w:p>
    <w:p>
      <w:pPr>
        <w:snapToGrid w:val="0"/>
        <w:spacing w:line="600" w:lineRule="exact"/>
        <w:ind w:firstLine="640" w:firstLineChars="200"/>
        <w:textAlignment w:val="baseline"/>
        <w:rPr>
          <w:rFonts w:hint="eastAsia" w:ascii="仿宋_GB2312" w:hAnsi="仿宋" w:eastAsia="仿宋_GB2312" w:cs="仿宋"/>
          <w:sz w:val="32"/>
          <w:szCs w:val="32"/>
          <w:lang w:eastAsia="zh-CN"/>
        </w:rPr>
      </w:pPr>
      <w:r>
        <w:rPr>
          <w:rFonts w:hint="eastAsia" w:ascii="仿宋_GB2312" w:hAnsi="仿宋" w:eastAsia="仿宋_GB2312" w:cs="仿宋"/>
          <w:sz w:val="32"/>
          <w:szCs w:val="32"/>
        </w:rPr>
        <w:t>组长：</w:t>
      </w:r>
      <w:r>
        <w:rPr>
          <w:rFonts w:hint="eastAsia" w:ascii="仿宋_GB2312" w:hAnsi="仿宋" w:eastAsia="仿宋_GB2312" w:cs="仿宋"/>
          <w:sz w:val="32"/>
          <w:szCs w:val="32"/>
          <w:lang w:val="en-US" w:eastAsia="zh-CN"/>
        </w:rPr>
        <w:t>贾贞锋</w:t>
      </w:r>
    </w:p>
    <w:p>
      <w:pPr>
        <w:snapToGrid w:val="0"/>
        <w:spacing w:line="600" w:lineRule="exact"/>
        <w:ind w:left="1598" w:leftChars="304" w:hanging="960" w:hangingChars="300"/>
        <w:textAlignment w:val="baseline"/>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成员：</w:t>
      </w:r>
      <w:r>
        <w:rPr>
          <w:rFonts w:hint="eastAsia" w:ascii="仿宋_GB2312" w:hAnsi="仿宋" w:eastAsia="仿宋_GB2312" w:cs="仿宋"/>
          <w:sz w:val="32"/>
          <w:szCs w:val="32"/>
          <w:lang w:val="en-US" w:eastAsia="zh-CN"/>
        </w:rPr>
        <w:t xml:space="preserve">吴  磊 </w:t>
      </w:r>
      <w:r>
        <w:rPr>
          <w:rFonts w:hint="eastAsia" w:ascii="仿宋_GB2312" w:hAnsi="仿宋" w:eastAsia="仿宋_GB2312" w:cs="仿宋"/>
          <w:sz w:val="32"/>
          <w:szCs w:val="32"/>
        </w:rPr>
        <w:t>戴金山</w:t>
      </w:r>
      <w:r>
        <w:rPr>
          <w:rFonts w:hint="eastAsia" w:ascii="仿宋_GB2312" w:hAnsi="仿宋" w:eastAsia="仿宋_GB2312" w:cs="仿宋"/>
          <w:sz w:val="32"/>
          <w:szCs w:val="32"/>
          <w:lang w:val="en-US" w:eastAsia="zh-CN"/>
        </w:rPr>
        <w:t xml:space="preserve"> 张义学 陈  伟 王  颖  王 剑</w:t>
      </w:r>
    </w:p>
    <w:p>
      <w:pPr>
        <w:snapToGrid w:val="0"/>
        <w:spacing w:line="600" w:lineRule="exact"/>
        <w:ind w:left="1596" w:leftChars="760" w:firstLine="0" w:firstLineChars="0"/>
        <w:textAlignment w:val="baseline"/>
        <w:rPr>
          <w:rFonts w:hint="default" w:ascii="仿宋_GB2312" w:hAnsi="仿宋" w:eastAsia="仿宋_GB2312" w:cs="仿宋"/>
          <w:sz w:val="32"/>
          <w:szCs w:val="32"/>
          <w:lang w:val="en-US"/>
        </w:rPr>
      </w:pPr>
      <w:r>
        <w:rPr>
          <w:rFonts w:hint="eastAsia" w:ascii="仿宋_GB2312" w:hAnsi="仿宋" w:eastAsia="仿宋_GB2312" w:cs="仿宋"/>
          <w:sz w:val="32"/>
          <w:szCs w:val="32"/>
          <w:lang w:val="en-US" w:eastAsia="zh-CN"/>
        </w:rPr>
        <w:t>王文超 丁乐保 尚秀娟 王蓉蓉 张艳红</w:t>
      </w:r>
    </w:p>
    <w:p>
      <w:pPr>
        <w:snapToGrid w:val="0"/>
        <w:spacing w:line="600" w:lineRule="exact"/>
        <w:ind w:firstLine="640" w:firstLineChars="200"/>
        <w:textAlignment w:val="baseline"/>
        <w:rPr>
          <w:rFonts w:ascii="仿宋" w:hAnsi="仿宋" w:eastAsia="仿宋" w:cs="仿宋"/>
          <w:b/>
          <w:bCs/>
          <w:sz w:val="32"/>
          <w:szCs w:val="32"/>
        </w:rPr>
      </w:pPr>
      <w:r>
        <w:rPr>
          <w:rFonts w:hint="eastAsia" w:ascii="仿宋_GB2312" w:hAnsi="仿宋" w:eastAsia="仿宋_GB2312" w:cs="仿宋"/>
          <w:sz w:val="32"/>
          <w:szCs w:val="32"/>
        </w:rPr>
        <w:t>主要职责：</w:t>
      </w:r>
      <w:r>
        <w:rPr>
          <w:rFonts w:hint="eastAsia" w:ascii="仿宋_GB2312" w:hAnsi="仿宋" w:eastAsia="仿宋_GB2312" w:cs="仿宋"/>
          <w:color w:val="000000"/>
          <w:kern w:val="0"/>
          <w:sz w:val="32"/>
          <w:szCs w:val="32"/>
        </w:rPr>
        <w:t>通过主题班会、专题报告、疫情防控明白纸等形式广泛开展健康教育、疫情防控教育，强化疫情防控培训，提高全体师生疫情防控知识水平，不断增强自我防护意识，提高自我防护能力，熟练掌握应急处理流程，不断提高应急处置水平；要对重点人群实施心理干预，消除疫情对心理健康产生的消极影响；教育全体师生</w:t>
      </w:r>
      <w:r>
        <w:rPr>
          <w:rFonts w:hint="eastAsia" w:ascii="仿宋_GB2312" w:hAnsi="仿宋" w:eastAsia="仿宋_GB2312" w:cs="仿宋"/>
          <w:bCs/>
          <w:color w:val="000000"/>
          <w:kern w:val="0"/>
          <w:sz w:val="32"/>
          <w:szCs w:val="32"/>
        </w:rPr>
        <w:t>遵守疫情防控纪律，服从学校和居住地社区管理；利用电子屏、校园电视台、升旗仪式等形式强化宣传，浓厚疫情防控文化氛围，凝聚疫情防控合力，确保校园秩序和谐稳定。</w:t>
      </w:r>
    </w:p>
    <w:p>
      <w:pPr>
        <w:snapToGrid w:val="0"/>
        <w:spacing w:line="60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5.家校联系组及职责</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长：贾贞锋</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副组长：戴金山</w:t>
      </w:r>
      <w:r>
        <w:rPr>
          <w:rFonts w:hint="eastAsia" w:ascii="仿宋_GB2312" w:hAnsi="仿宋" w:eastAsia="仿宋_GB2312" w:cs="仿宋"/>
          <w:sz w:val="32"/>
          <w:szCs w:val="32"/>
          <w:lang w:val="en-US" w:eastAsia="zh-CN"/>
        </w:rPr>
        <w:t xml:space="preserve">  张义学  </w:t>
      </w:r>
      <w:r>
        <w:rPr>
          <w:rFonts w:hint="eastAsia" w:ascii="仿宋_GB2312" w:hAnsi="仿宋" w:eastAsia="仿宋_GB2312" w:cs="仿宋"/>
          <w:sz w:val="32"/>
          <w:szCs w:val="32"/>
        </w:rPr>
        <w:t>王</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民</w:t>
      </w:r>
    </w:p>
    <w:p>
      <w:pPr>
        <w:snapToGrid w:val="0"/>
        <w:spacing w:line="600" w:lineRule="exact"/>
        <w:ind w:firstLine="640" w:firstLineChars="200"/>
        <w:textAlignment w:val="baseline"/>
        <w:rPr>
          <w:rFonts w:hint="eastAsia" w:ascii="仿宋_GB2312" w:hAnsi="仿宋" w:eastAsia="仿宋_GB2312" w:cs="仿宋"/>
          <w:sz w:val="32"/>
          <w:szCs w:val="32"/>
        </w:rPr>
      </w:pPr>
      <w:r>
        <w:rPr>
          <w:rFonts w:hint="eastAsia" w:ascii="仿宋_GB2312" w:hAnsi="仿宋" w:eastAsia="仿宋_GB2312" w:cs="仿宋"/>
          <w:sz w:val="32"/>
          <w:szCs w:val="32"/>
        </w:rPr>
        <w:t>成</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员：</w:t>
      </w:r>
      <w:r>
        <w:rPr>
          <w:rFonts w:hint="eastAsia" w:ascii="仿宋_GB2312" w:hAnsi="仿宋" w:eastAsia="仿宋_GB2312" w:cs="仿宋"/>
          <w:sz w:val="32"/>
          <w:szCs w:val="32"/>
          <w:lang w:val="en-US" w:eastAsia="zh-CN"/>
        </w:rPr>
        <w:t xml:space="preserve">王  颖  王  剑 王文超 丁乐保 </w:t>
      </w:r>
      <w:r>
        <w:rPr>
          <w:rFonts w:hint="eastAsia" w:ascii="仿宋_GB2312" w:hAnsi="仿宋" w:eastAsia="仿宋_GB2312" w:cs="仿宋"/>
          <w:sz w:val="32"/>
          <w:szCs w:val="32"/>
        </w:rPr>
        <w:t>马晓丽</w:t>
      </w:r>
    </w:p>
    <w:p>
      <w:pPr>
        <w:snapToGrid w:val="0"/>
        <w:spacing w:line="600" w:lineRule="exact"/>
        <w:ind w:firstLine="1920" w:firstLineChars="600"/>
        <w:textAlignment w:val="baseline"/>
        <w:rPr>
          <w:rFonts w:ascii="仿宋_GB2312" w:hAnsi="仿宋" w:eastAsia="仿宋_GB2312" w:cs="仿宋"/>
          <w:sz w:val="32"/>
          <w:szCs w:val="32"/>
        </w:rPr>
      </w:pPr>
      <w:r>
        <w:rPr>
          <w:rFonts w:hint="eastAsia" w:ascii="仿宋_GB2312" w:hAnsi="仿宋" w:eastAsia="仿宋_GB2312" w:cs="仿宋"/>
          <w:sz w:val="32"/>
          <w:szCs w:val="32"/>
        </w:rPr>
        <w:t>倪德培</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主要职责：做好家校联系沟通工作，引导家长做好家庭健康教育，监督孩子做好居家及出行个人防护；</w:t>
      </w:r>
      <w:r>
        <w:rPr>
          <w:rFonts w:hint="eastAsia" w:ascii="仿宋_GB2312" w:hAnsi="仿宋" w:eastAsia="仿宋_GB2312" w:cs="仿宋"/>
          <w:sz w:val="32"/>
          <w:szCs w:val="32"/>
          <w:lang w:val="en-US" w:eastAsia="zh-CN"/>
        </w:rPr>
        <w:t>在保证自身安全前提下</w:t>
      </w:r>
      <w:r>
        <w:rPr>
          <w:rFonts w:hint="eastAsia" w:ascii="仿宋_GB2312" w:hAnsi="仿宋" w:eastAsia="仿宋_GB2312" w:cs="仿宋"/>
          <w:sz w:val="32"/>
          <w:szCs w:val="32"/>
        </w:rPr>
        <w:t>做好对发病师生家长及家属的接待、安抚、慰问和思想工作，做好发病师生亲属所提交请假单的签批、登记和病愈复工复学的审查工作。</w:t>
      </w:r>
    </w:p>
    <w:p>
      <w:pPr>
        <w:snapToGrid w:val="0"/>
        <w:spacing w:line="60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6.后勤保障组及职责</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长：穆雪梅</w:t>
      </w:r>
    </w:p>
    <w:p>
      <w:pPr>
        <w:snapToGrid w:val="0"/>
        <w:spacing w:line="600" w:lineRule="exact"/>
        <w:ind w:firstLine="640" w:firstLineChars="200"/>
        <w:textAlignment w:val="baseline"/>
        <w:rPr>
          <w:rFonts w:hint="eastAsia" w:ascii="仿宋_GB2312" w:hAnsi="仿宋" w:eastAsia="仿宋_GB2312" w:cs="仿宋"/>
          <w:sz w:val="32"/>
          <w:szCs w:val="32"/>
          <w:lang w:eastAsia="zh-CN"/>
        </w:rPr>
      </w:pPr>
      <w:r>
        <w:rPr>
          <w:rFonts w:hint="eastAsia" w:ascii="仿宋_GB2312" w:hAnsi="仿宋" w:eastAsia="仿宋_GB2312" w:cs="仿宋"/>
          <w:sz w:val="32"/>
          <w:szCs w:val="32"/>
        </w:rPr>
        <w:t>副组长：</w:t>
      </w:r>
      <w:r>
        <w:rPr>
          <w:rFonts w:hint="eastAsia" w:ascii="仿宋_GB2312" w:hAnsi="仿宋" w:eastAsia="仿宋_GB2312" w:cs="仿宋"/>
          <w:sz w:val="32"/>
          <w:szCs w:val="32"/>
          <w:lang w:val="en-US" w:eastAsia="zh-CN"/>
        </w:rPr>
        <w:t>张义学</w:t>
      </w:r>
    </w:p>
    <w:p>
      <w:pPr>
        <w:snapToGrid w:val="0"/>
        <w:spacing w:line="600" w:lineRule="exact"/>
        <w:ind w:firstLine="640" w:firstLineChars="200"/>
        <w:textAlignment w:val="baseline"/>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成</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员：</w:t>
      </w:r>
      <w:r>
        <w:rPr>
          <w:rFonts w:hint="eastAsia" w:ascii="仿宋_GB2312" w:hAnsi="仿宋" w:eastAsia="仿宋_GB2312" w:cs="仿宋"/>
          <w:sz w:val="32"/>
          <w:szCs w:val="32"/>
          <w:lang w:val="en-US" w:eastAsia="zh-CN"/>
        </w:rPr>
        <w:t xml:space="preserve">陈  锋 </w:t>
      </w:r>
      <w:r>
        <w:rPr>
          <w:rFonts w:hint="eastAsia" w:ascii="仿宋_GB2312" w:hAnsi="仿宋" w:eastAsia="仿宋_GB2312" w:cs="仿宋"/>
          <w:sz w:val="32"/>
          <w:szCs w:val="32"/>
        </w:rPr>
        <w:t>欧阳晓玲 苑举强 申  正</w:t>
      </w:r>
      <w:r>
        <w:rPr>
          <w:rFonts w:hint="eastAsia" w:ascii="仿宋_GB2312" w:hAnsi="仿宋" w:eastAsia="仿宋_GB2312" w:cs="仿宋"/>
          <w:sz w:val="32"/>
          <w:szCs w:val="32"/>
          <w:lang w:val="en-US" w:eastAsia="zh-CN"/>
        </w:rPr>
        <w:t xml:space="preserve"> 宋洪杰</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主要职责：负责疫情事件处置过程中的车辆保障，急需用品采购、安装、调试或配发，接待用品、餐饮的准备与供给，负责通讯设施、安保设施等保障。</w:t>
      </w:r>
    </w:p>
    <w:p>
      <w:pPr>
        <w:snapToGrid w:val="0"/>
        <w:spacing w:line="60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.安全保障组及职责</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长：张卫国</w:t>
      </w:r>
    </w:p>
    <w:p>
      <w:pPr>
        <w:snapToGrid w:val="0"/>
        <w:spacing w:line="600" w:lineRule="exact"/>
        <w:ind w:firstLine="640" w:firstLineChars="200"/>
        <w:textAlignment w:val="baseline"/>
        <w:rPr>
          <w:rFonts w:hint="eastAsia" w:ascii="仿宋_GB2312" w:hAnsi="仿宋" w:eastAsia="仿宋_GB2312" w:cs="仿宋"/>
          <w:sz w:val="32"/>
          <w:szCs w:val="32"/>
          <w:lang w:eastAsia="zh-CN"/>
        </w:rPr>
      </w:pPr>
      <w:r>
        <w:rPr>
          <w:rFonts w:hint="eastAsia" w:ascii="仿宋_GB2312" w:hAnsi="仿宋" w:eastAsia="仿宋_GB2312" w:cs="仿宋"/>
          <w:sz w:val="32"/>
          <w:szCs w:val="32"/>
        </w:rPr>
        <w:t>副组长：</w:t>
      </w:r>
      <w:r>
        <w:rPr>
          <w:rFonts w:hint="eastAsia" w:ascii="仿宋_GB2312" w:hAnsi="仿宋" w:eastAsia="仿宋_GB2312" w:cs="仿宋"/>
          <w:sz w:val="32"/>
          <w:szCs w:val="32"/>
          <w:lang w:val="en-US" w:eastAsia="zh-CN"/>
        </w:rPr>
        <w:t>赵立民</w:t>
      </w:r>
    </w:p>
    <w:p>
      <w:pPr>
        <w:snapToGrid w:val="0"/>
        <w:spacing w:line="600" w:lineRule="exact"/>
        <w:ind w:firstLine="640" w:firstLineChars="200"/>
        <w:textAlignment w:val="baseline"/>
        <w:rPr>
          <w:rFonts w:hint="eastAsia" w:ascii="仿宋_GB2312" w:hAnsi="仿宋" w:eastAsia="仿宋_GB2312" w:cs="仿宋"/>
          <w:sz w:val="32"/>
          <w:szCs w:val="32"/>
          <w:lang w:eastAsia="zh-CN"/>
        </w:rPr>
      </w:pPr>
      <w:r>
        <w:rPr>
          <w:rFonts w:hint="eastAsia" w:ascii="仿宋_GB2312" w:hAnsi="仿宋" w:eastAsia="仿宋_GB2312" w:cs="仿宋"/>
          <w:sz w:val="32"/>
          <w:szCs w:val="32"/>
        </w:rPr>
        <w:t>成</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员：李清岩</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滕兴涛</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彭军</w:t>
      </w:r>
      <w:r>
        <w:rPr>
          <w:rFonts w:hint="eastAsia" w:ascii="仿宋_GB2312" w:hAnsi="仿宋" w:eastAsia="仿宋_GB2312" w:cs="仿宋"/>
          <w:sz w:val="32"/>
          <w:szCs w:val="32"/>
          <w:lang w:val="en-US" w:eastAsia="zh-CN"/>
        </w:rPr>
        <w:t xml:space="preserve"> 王静友</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主要职责：落实校园相对封闭式管理措施。对确需入校的外来人员查验身份、实名登记，严格检测体温</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查验健康码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行程码及48小时内核酸检测阴性报告</w:t>
      </w:r>
      <w:r>
        <w:rPr>
          <w:rFonts w:hint="eastAsia" w:ascii="仿宋_GB2312" w:hAnsi="仿宋" w:eastAsia="仿宋_GB2312" w:cs="仿宋"/>
          <w:sz w:val="32"/>
          <w:szCs w:val="32"/>
        </w:rPr>
        <w:t>，对迟到师生实施体温检测，发现异常情况启动应急响应措施。校内启动应急响应时，联系公安部门维持秩序。</w:t>
      </w:r>
    </w:p>
    <w:p>
      <w:pPr>
        <w:snapToGrid w:val="0"/>
        <w:spacing w:before="312" w:after="156" w:line="600" w:lineRule="exact"/>
        <w:ind w:firstLine="2880" w:firstLineChars="900"/>
        <w:textAlignment w:val="baseline"/>
        <w:rPr>
          <w:rFonts w:ascii="黑体" w:hAnsi="黑体" w:eastAsia="黑体" w:cs="黑体"/>
          <w:sz w:val="32"/>
          <w:szCs w:val="32"/>
        </w:rPr>
      </w:pPr>
      <w:r>
        <w:rPr>
          <w:rFonts w:hint="eastAsia" w:ascii="黑体" w:hAnsi="黑体" w:eastAsia="黑体" w:cs="黑体"/>
          <w:sz w:val="32"/>
          <w:szCs w:val="32"/>
        </w:rPr>
        <w:t>第三章 预防性工作举措</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黑体" w:hAnsi="黑体" w:eastAsia="黑体" w:cs="黑体"/>
          <w:sz w:val="32"/>
          <w:szCs w:val="32"/>
        </w:rPr>
        <w:t>七、预防工作措施</w:t>
      </w:r>
    </w:p>
    <w:p>
      <w:pPr>
        <w:snapToGrid w:val="0"/>
        <w:spacing w:line="60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1.完善组织机制。</w:t>
      </w:r>
      <w:r>
        <w:rPr>
          <w:rFonts w:hint="eastAsia" w:ascii="仿宋_GB2312" w:hAnsi="仿宋" w:eastAsia="仿宋_GB2312" w:cs="仿宋"/>
          <w:sz w:val="32"/>
          <w:szCs w:val="32"/>
        </w:rPr>
        <w:t>加强领导，健全组织，强化工作职责，制定应急预案，落实各项措施，确保沟通顺畅，协调配合。</w:t>
      </w:r>
    </w:p>
    <w:p>
      <w:pPr>
        <w:snapToGrid w:val="0"/>
        <w:spacing w:line="60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2.专题专业培训。</w:t>
      </w:r>
      <w:r>
        <w:rPr>
          <w:rFonts w:hint="eastAsia" w:ascii="仿宋_GB2312" w:hAnsi="仿宋" w:eastAsia="仿宋_GB2312" w:cs="仿宋"/>
          <w:sz w:val="32"/>
          <w:szCs w:val="32"/>
        </w:rPr>
        <w:t>做好预案的编制和发布工作，组织教职工学习应急预案内容，学习</w:t>
      </w:r>
      <w:r>
        <w:rPr>
          <w:rFonts w:hint="eastAsia" w:ascii="仿宋_GB2312" w:hAnsi="仿宋" w:eastAsia="仿宋_GB2312" w:cs="仿宋"/>
          <w:sz w:val="32"/>
          <w:szCs w:val="32"/>
          <w:lang w:val="en-US" w:eastAsia="zh-CN"/>
        </w:rPr>
        <w:t>疫情防控</w:t>
      </w:r>
      <w:r>
        <w:rPr>
          <w:rFonts w:hint="eastAsia" w:ascii="仿宋_GB2312" w:hAnsi="仿宋" w:eastAsia="仿宋_GB2312" w:cs="仿宋"/>
          <w:sz w:val="32"/>
          <w:szCs w:val="32"/>
        </w:rPr>
        <w:t>知识，掌握应急处置流程，并现场反复演练操作，增强实战技能；明确发生疫情时自己的工作职责，增强责任意识和安全意识。</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3.全面宣传教育</w:t>
      </w:r>
      <w:r>
        <w:rPr>
          <w:rFonts w:hint="eastAsia" w:ascii="仿宋" w:hAnsi="仿宋" w:eastAsia="仿宋" w:cs="仿宋"/>
          <w:sz w:val="32"/>
          <w:szCs w:val="32"/>
        </w:rPr>
        <w:t>。</w:t>
      </w:r>
      <w:r>
        <w:rPr>
          <w:rFonts w:hint="eastAsia" w:ascii="仿宋_GB2312" w:hAnsi="仿宋" w:eastAsia="仿宋_GB2312" w:cs="仿宋"/>
          <w:sz w:val="32"/>
          <w:szCs w:val="32"/>
        </w:rPr>
        <w:t>通过多种形式开展传染病防控宣传教育，包括微信群组、公众号、网络平台，帮助师生提高防范意识、了解防治知识；引导师生科学防护，保持充足睡眠，积极参加体育锻炼，增强体质和免疫力，养成良好卫生习惯和健康生活方式；强化生命与健康教育，让学生进一步认识生命、尊重生命、珍惜生命，促进身心健康；将</w:t>
      </w:r>
      <w:r>
        <w:rPr>
          <w:rFonts w:hint="eastAsia" w:ascii="仿宋_GB2312" w:hAnsi="仿宋" w:eastAsia="仿宋_GB2312" w:cs="仿宋"/>
          <w:sz w:val="32"/>
          <w:szCs w:val="32"/>
          <w:lang w:val="en-US" w:eastAsia="zh-CN"/>
        </w:rPr>
        <w:t>疫情防控要求</w:t>
      </w:r>
      <w:r>
        <w:rPr>
          <w:rFonts w:hint="eastAsia" w:ascii="仿宋_GB2312" w:hAnsi="仿宋" w:eastAsia="仿宋_GB2312" w:cs="仿宋"/>
          <w:sz w:val="32"/>
          <w:szCs w:val="32"/>
        </w:rPr>
        <w:t>、当地政府及教育、卫健部门相关要求等传达到学生及家长。</w:t>
      </w:r>
    </w:p>
    <w:p>
      <w:pPr>
        <w:snapToGrid w:val="0"/>
        <w:spacing w:line="60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4.日常检查监测。</w:t>
      </w:r>
      <w:r>
        <w:rPr>
          <w:rFonts w:hint="eastAsia" w:ascii="仿宋" w:hAnsi="仿宋" w:eastAsia="仿宋" w:cs="仿宋"/>
          <w:sz w:val="32"/>
          <w:szCs w:val="32"/>
        </w:rPr>
        <w:t>健全师生入校健康检查组织，编制《师生入校健康检测工作方案》，确定值班人员与职责，对所有入校师生实施健康检测，对检测中发现的具有发热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干咳、乏力、咽痛、嗅（味）觉减退、腹泻</w:t>
      </w:r>
      <w:r>
        <w:rPr>
          <w:rFonts w:hint="eastAsia" w:ascii="仿宋" w:hAnsi="仿宋" w:eastAsia="仿宋" w:cs="仿宋"/>
          <w:sz w:val="32"/>
          <w:szCs w:val="32"/>
        </w:rPr>
        <w:t>等疑似症状的师生</w:t>
      </w:r>
      <w:r>
        <w:rPr>
          <w:rFonts w:hint="eastAsia" w:ascii="仿宋" w:hAnsi="仿宋" w:eastAsia="仿宋" w:cs="仿宋"/>
          <w:sz w:val="32"/>
          <w:szCs w:val="32"/>
          <w:lang w:val="en-US" w:eastAsia="zh-CN"/>
        </w:rPr>
        <w:t>第一时间做</w:t>
      </w:r>
      <w:r>
        <w:rPr>
          <w:rFonts w:hint="eastAsia" w:ascii="仿宋" w:hAnsi="仿宋" w:eastAsia="仿宋" w:cs="仿宋"/>
          <w:sz w:val="32"/>
          <w:szCs w:val="32"/>
        </w:rPr>
        <w:t>应急处理。严格实施师生健康状况零报告</w:t>
      </w:r>
      <w:r>
        <w:rPr>
          <w:rFonts w:hint="eastAsia" w:ascii="仿宋" w:hAnsi="仿宋" w:eastAsia="仿宋" w:cs="仿宋"/>
          <w:sz w:val="32"/>
          <w:szCs w:val="32"/>
          <w:lang w:val="en-US" w:eastAsia="zh-CN"/>
        </w:rPr>
        <w:t>日报告</w:t>
      </w:r>
      <w:r>
        <w:rPr>
          <w:rFonts w:hint="eastAsia" w:ascii="仿宋" w:hAnsi="仿宋" w:eastAsia="仿宋" w:cs="仿宋"/>
          <w:sz w:val="32"/>
          <w:szCs w:val="32"/>
        </w:rPr>
        <w:t>制度。</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5.调整完善计划。</w:t>
      </w:r>
      <w:r>
        <w:rPr>
          <w:rFonts w:hint="eastAsia" w:ascii="仿宋_GB2312" w:hAnsi="仿宋" w:eastAsia="仿宋_GB2312" w:cs="仿宋"/>
          <w:sz w:val="32"/>
          <w:szCs w:val="32"/>
        </w:rPr>
        <w:t>取消学校组织的各类大型集体活动，告知学生不</w:t>
      </w:r>
      <w:r>
        <w:rPr>
          <w:rFonts w:hint="eastAsia" w:ascii="仿宋_GB2312" w:hAnsi="仿宋" w:eastAsia="仿宋_GB2312" w:cs="仿宋"/>
          <w:sz w:val="32"/>
          <w:szCs w:val="32"/>
          <w:lang w:val="en-US" w:eastAsia="zh-CN"/>
        </w:rPr>
        <w:t>得</w:t>
      </w:r>
      <w:r>
        <w:rPr>
          <w:rFonts w:hint="eastAsia" w:ascii="仿宋_GB2312" w:hAnsi="仿宋" w:eastAsia="仿宋_GB2312" w:cs="仿宋"/>
          <w:sz w:val="32"/>
          <w:szCs w:val="32"/>
        </w:rPr>
        <w:t>参加社会机构举办的比赛、展示、评比等大型聚集性活动和考试等，严格落实“点（家庭）对点（学校）”的活动范围要求；根据上级主管部门“错时错峰、安全有序”的原则做好</w:t>
      </w:r>
      <w:r>
        <w:rPr>
          <w:rFonts w:hint="eastAsia" w:ascii="仿宋_GB2312" w:hAnsi="仿宋" w:eastAsia="仿宋_GB2312" w:cs="仿宋"/>
          <w:sz w:val="32"/>
          <w:szCs w:val="32"/>
          <w:lang w:val="en-US" w:eastAsia="zh-CN"/>
        </w:rPr>
        <w:t>上学放学</w:t>
      </w:r>
      <w:r>
        <w:rPr>
          <w:rFonts w:hint="eastAsia" w:ascii="仿宋_GB2312" w:hAnsi="仿宋" w:eastAsia="仿宋_GB2312" w:cs="仿宋"/>
          <w:sz w:val="32"/>
          <w:szCs w:val="32"/>
        </w:rPr>
        <w:t>工作。</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6.保持临战状态。</w:t>
      </w:r>
      <w:r>
        <w:rPr>
          <w:rFonts w:hint="eastAsia" w:ascii="仿宋_GB2312" w:hAnsi="仿宋" w:eastAsia="仿宋_GB2312" w:cs="仿宋"/>
          <w:sz w:val="32"/>
          <w:szCs w:val="32"/>
        </w:rPr>
        <w:t>值班负责人和值班教师坚守学校，在岗在位，尽职尽责。清理学校环境卫生，保持卫生整洁。核对全校教职工通讯录，核对电话号码，</w:t>
      </w:r>
      <w:r>
        <w:rPr>
          <w:rFonts w:hint="eastAsia" w:ascii="仿宋_GB2312" w:hAnsi="仿宋" w:eastAsia="仿宋_GB2312" w:cs="仿宋"/>
          <w:sz w:val="32"/>
          <w:szCs w:val="32"/>
          <w:lang w:val="en-US" w:eastAsia="zh-CN"/>
        </w:rPr>
        <w:t>严格落实“双值班”制度，</w:t>
      </w:r>
      <w:r>
        <w:rPr>
          <w:rFonts w:hint="eastAsia" w:ascii="仿宋_GB2312" w:hAnsi="仿宋" w:eastAsia="仿宋_GB2312" w:cs="仿宋"/>
          <w:sz w:val="32"/>
          <w:szCs w:val="32"/>
        </w:rPr>
        <w:t>要求所有领导干部、部门负责人、班主任、值班人员24小时开机，确保通讯畅通。学校分管负责人、相关处室负责人、重点岗位责任人要掌握公安、卫健、医院、社区等办公电话、负责人电话。</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lang w:val="en-US" w:eastAsia="zh-CN"/>
        </w:rPr>
        <w:t>我校</w:t>
      </w:r>
      <w:r>
        <w:rPr>
          <w:rFonts w:hint="eastAsia" w:ascii="仿宋_GB2312" w:hAnsi="仿宋" w:eastAsia="仿宋_GB2312" w:cs="仿宋"/>
          <w:sz w:val="32"/>
          <w:szCs w:val="32"/>
        </w:rPr>
        <w:t>应投入满足应急预案</w:t>
      </w:r>
      <w:r>
        <w:rPr>
          <w:rFonts w:hint="eastAsia" w:ascii="仿宋_GB2312" w:hAnsi="仿宋" w:eastAsia="仿宋_GB2312" w:cs="仿宋"/>
          <w:sz w:val="32"/>
          <w:szCs w:val="32"/>
          <w:lang w:val="en-US" w:eastAsia="zh-CN"/>
        </w:rPr>
        <w:t>所需</w:t>
      </w:r>
      <w:r>
        <w:rPr>
          <w:rFonts w:hint="eastAsia" w:ascii="仿宋_GB2312" w:hAnsi="仿宋" w:eastAsia="仿宋_GB2312" w:cs="仿宋"/>
          <w:sz w:val="32"/>
          <w:szCs w:val="32"/>
        </w:rPr>
        <w:t>专项资金，足量储备疫情应急物资，完善隔离场所与留观场所，完善设施设备，培训相关人员。</w:t>
      </w:r>
    </w:p>
    <w:p>
      <w:pPr>
        <w:numPr>
          <w:ilvl w:val="0"/>
          <w:numId w:val="0"/>
        </w:numPr>
        <w:snapToGrid w:val="0"/>
        <w:spacing w:line="600" w:lineRule="exact"/>
        <w:ind w:firstLine="643" w:firstLineChars="200"/>
        <w:textAlignment w:val="baseline"/>
        <w:rPr>
          <w:rFonts w:hint="eastAsia" w:ascii="仿宋_GB2312" w:hAnsi="仿宋" w:eastAsia="仿宋_GB2312" w:cs="仿宋"/>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.加强信息沟通。</w:t>
      </w:r>
      <w:r>
        <w:rPr>
          <w:rFonts w:hint="eastAsia" w:ascii="仿宋_GB2312" w:hAnsi="仿宋" w:eastAsia="仿宋_GB2312" w:cs="仿宋"/>
          <w:sz w:val="32"/>
          <w:szCs w:val="32"/>
        </w:rPr>
        <w:t>班主任与每一名家长保持联络畅通，按照学校统一部署，落实</w:t>
      </w:r>
      <w:r>
        <w:rPr>
          <w:rFonts w:hint="eastAsia" w:ascii="仿宋_GB2312" w:hAnsi="仿宋" w:eastAsia="仿宋_GB2312" w:cs="仿宋"/>
          <w:sz w:val="32"/>
          <w:szCs w:val="32"/>
          <w:lang w:val="en-US" w:eastAsia="zh-CN"/>
        </w:rPr>
        <w:t>各项疫情防控要求</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从中高风险地区返回、属于密接或次密接者、“同时空”伴随人员的师生必须要落实相关的疫情防控要求，主动接受隔离观察和核酸检测。当家长或家属从中高风险地区返回属于密接或次密接者及“同时空”伴随人员时，与家长及家属为共同居住人的师生必须要落实好疫情防控要求进行隔离观察与核酸检测，符合要求方可返校。</w:t>
      </w:r>
    </w:p>
    <w:p>
      <w:pPr>
        <w:numPr>
          <w:ilvl w:val="0"/>
          <w:numId w:val="0"/>
        </w:num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8.</w:t>
      </w:r>
      <w:r>
        <w:rPr>
          <w:rFonts w:hint="eastAsia" w:ascii="仿宋" w:hAnsi="仿宋" w:eastAsia="仿宋" w:cs="仿宋"/>
          <w:b/>
          <w:bCs/>
          <w:sz w:val="32"/>
          <w:szCs w:val="32"/>
          <w:lang w:val="en-US" w:eastAsia="zh-CN"/>
        </w:rPr>
        <w:t>实行</w:t>
      </w:r>
      <w:r>
        <w:rPr>
          <w:rFonts w:hint="eastAsia" w:ascii="仿宋" w:hAnsi="仿宋" w:eastAsia="仿宋" w:cs="仿宋"/>
          <w:b/>
          <w:bCs/>
          <w:sz w:val="32"/>
          <w:szCs w:val="32"/>
        </w:rPr>
        <w:t>封闭式管理。</w:t>
      </w:r>
      <w:r>
        <w:rPr>
          <w:rFonts w:hint="eastAsia" w:ascii="仿宋_GB2312" w:hAnsi="仿宋" w:eastAsia="仿宋_GB2312" w:cs="仿宋"/>
          <w:sz w:val="32"/>
          <w:szCs w:val="32"/>
        </w:rPr>
        <w:t>落实校园</w:t>
      </w:r>
      <w:r>
        <w:rPr>
          <w:rFonts w:hint="eastAsia" w:ascii="仿宋_GB2312" w:hAnsi="仿宋" w:eastAsia="仿宋_GB2312" w:cs="仿宋"/>
          <w:sz w:val="32"/>
          <w:szCs w:val="32"/>
          <w:lang w:val="en-US" w:eastAsia="zh-CN"/>
        </w:rPr>
        <w:t>全</w:t>
      </w:r>
      <w:r>
        <w:rPr>
          <w:rFonts w:hint="eastAsia" w:ascii="仿宋_GB2312" w:hAnsi="仿宋" w:eastAsia="仿宋_GB2312" w:cs="仿宋"/>
          <w:sz w:val="32"/>
          <w:szCs w:val="32"/>
        </w:rPr>
        <w:t>封闭式管理措施。非必要外来人员不得入校，</w:t>
      </w:r>
      <w:r>
        <w:rPr>
          <w:rFonts w:hint="eastAsia" w:ascii="仿宋" w:hAnsi="仿宋" w:eastAsia="仿宋" w:cs="仿宋"/>
          <w:sz w:val="32"/>
          <w:szCs w:val="32"/>
        </w:rPr>
        <w:t>对确需入校的外来人员严格实批程序与入校处置流程</w:t>
      </w:r>
      <w:r>
        <w:rPr>
          <w:rFonts w:hint="eastAsia" w:ascii="仿宋" w:hAnsi="仿宋" w:eastAsia="仿宋" w:cs="仿宋"/>
          <w:sz w:val="32"/>
          <w:szCs w:val="32"/>
          <w:lang w:eastAsia="zh-CN"/>
        </w:rPr>
        <w:t>，</w:t>
      </w:r>
      <w:r>
        <w:rPr>
          <w:rFonts w:hint="eastAsia" w:ascii="仿宋_GB2312" w:hAnsi="仿宋" w:eastAsia="仿宋_GB2312" w:cs="仿宋"/>
          <w:sz w:val="32"/>
          <w:szCs w:val="32"/>
        </w:rPr>
        <w:t>须提前报备审批，门卫管理人员要按照主管部门许可意见，对外来人员查验身份、实名登记，严格检测体温</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查验健康码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行程码及48小时内核酸检测阴性报告</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发现异常情况启动应急响应措施。</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9.参与联防联控。</w:t>
      </w:r>
      <w:r>
        <w:rPr>
          <w:rFonts w:hint="eastAsia" w:ascii="仿宋_GB2312" w:hAnsi="仿宋" w:eastAsia="仿宋_GB2312" w:cs="仿宋"/>
          <w:sz w:val="32"/>
          <w:szCs w:val="32"/>
        </w:rPr>
        <w:t>密切关注官方发布的疫情情况，及时准确掌握信息，积极获取专业指导，落实早发现、早报告、早诊断、早隔离、早治疗，配合卫生健康等部门集中救治、全力救治患者，开展病例接触人员调查，有效处置疫情，严格落实疫情防扩散措施。</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10.明确言行规范。</w:t>
      </w:r>
      <w:r>
        <w:rPr>
          <w:rFonts w:hint="eastAsia" w:ascii="仿宋_GB2312" w:hAnsi="仿宋" w:eastAsia="仿宋_GB2312" w:cs="仿宋"/>
          <w:sz w:val="32"/>
          <w:szCs w:val="32"/>
        </w:rPr>
        <w:t>教育师生不转发未经官方权威媒体确认的疫情信息，不谈论小道消息，不传播逻辑不严密、带情绪、标题党的文章。</w:t>
      </w:r>
      <w:r>
        <w:rPr>
          <w:rFonts w:hint="eastAsia" w:ascii="仿宋" w:hAnsi="仿宋" w:eastAsia="仿宋_GB2312" w:cs="仿宋"/>
          <w:sz w:val="32"/>
          <w:szCs w:val="32"/>
        </w:rPr>
        <w:t> </w:t>
      </w:r>
      <w:r>
        <w:rPr>
          <w:rFonts w:hint="eastAsia" w:ascii="仿宋_GB2312" w:hAnsi="仿宋" w:eastAsia="仿宋_GB2312" w:cs="仿宋"/>
          <w:sz w:val="32"/>
          <w:szCs w:val="32"/>
        </w:rPr>
        <w:t>应该传递政府网、人民日报等官方权威媒体的信息，关注卫健委、专家发布的信息，积极传播防治肺炎等传染病有关知识。</w:t>
      </w:r>
    </w:p>
    <w:p>
      <w:pPr>
        <w:snapToGrid w:val="0"/>
        <w:spacing w:before="312" w:after="156" w:line="600" w:lineRule="exact"/>
        <w:ind w:firstLine="2880" w:firstLineChars="900"/>
        <w:textAlignment w:val="baseline"/>
        <w:rPr>
          <w:rFonts w:ascii="黑体" w:hAnsi="黑体" w:eastAsia="黑体" w:cs="黑体"/>
          <w:sz w:val="32"/>
          <w:szCs w:val="32"/>
        </w:rPr>
      </w:pPr>
      <w:r>
        <w:rPr>
          <w:rFonts w:hint="eastAsia" w:ascii="黑体" w:hAnsi="黑体" w:eastAsia="黑体" w:cs="黑体"/>
          <w:sz w:val="32"/>
          <w:szCs w:val="32"/>
        </w:rPr>
        <w:t>第四章 应急处置</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八、预案启动条件</w:t>
      </w:r>
    </w:p>
    <w:p>
      <w:pPr>
        <w:snapToGrid w:val="0"/>
        <w:spacing w:line="600" w:lineRule="exact"/>
        <w:ind w:firstLine="643" w:firstLineChars="200"/>
        <w:textAlignment w:val="baseline"/>
        <w:rPr>
          <w:rFonts w:hint="eastAsia" w:ascii="仿宋_GB2312" w:hAnsi="仿宋" w:eastAsia="仿宋" w:cs="仿宋"/>
          <w:sz w:val="32"/>
          <w:szCs w:val="32"/>
          <w:lang w:eastAsia="zh-CN"/>
        </w:rPr>
      </w:pPr>
      <w:r>
        <w:rPr>
          <w:rFonts w:hint="eastAsia" w:ascii="仿宋" w:hAnsi="仿宋" w:eastAsia="仿宋" w:cs="仿宋"/>
          <w:b/>
          <w:bCs/>
          <w:sz w:val="32"/>
          <w:szCs w:val="32"/>
        </w:rPr>
        <w:t>1.开学前</w:t>
      </w:r>
      <w:r>
        <w:rPr>
          <w:rFonts w:hint="eastAsia" w:ascii="仿宋" w:hAnsi="仿宋" w:eastAsia="仿宋" w:cs="仿宋"/>
          <w:b/>
          <w:bCs/>
          <w:sz w:val="32"/>
          <w:szCs w:val="32"/>
          <w:lang w:eastAsia="zh-CN"/>
        </w:rPr>
        <w:t>。</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（1）要求师生居家隔离不少于</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天，务必坚持上午与下午两次测量体温，如高于37.3°，要立即通过班主任向部门负责人报告。若有国内与境外疫区人员、确诊或未解除医学留观人员存在密切接触史，要按相关要求先期处理，开学时身体健康状况必须符合入校条件，方可入校。</w:t>
      </w:r>
    </w:p>
    <w:p>
      <w:pPr>
        <w:snapToGrid w:val="0"/>
        <w:spacing w:line="600" w:lineRule="exact"/>
        <w:ind w:firstLine="640" w:firstLineChars="200"/>
        <w:textAlignment w:val="baseline"/>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（2）假期生活在中高风险地区的</w:t>
      </w:r>
      <w:r>
        <w:rPr>
          <w:rFonts w:hint="eastAsia" w:ascii="仿宋_GB2312" w:hAnsi="仿宋" w:eastAsia="仿宋_GB2312" w:cs="仿宋"/>
          <w:sz w:val="32"/>
          <w:szCs w:val="32"/>
          <w:lang w:val="en-US" w:eastAsia="zh-CN"/>
        </w:rPr>
        <w:t>师</w:t>
      </w:r>
      <w:r>
        <w:rPr>
          <w:rFonts w:hint="eastAsia" w:ascii="仿宋_GB2312" w:hAnsi="仿宋" w:eastAsia="仿宋_GB2312" w:cs="仿宋"/>
          <w:sz w:val="32"/>
          <w:szCs w:val="32"/>
        </w:rPr>
        <w:t>生，在该区域降为低风险地区</w:t>
      </w:r>
      <w:r>
        <w:rPr>
          <w:rFonts w:hint="eastAsia" w:ascii="仿宋_GB2312" w:hAnsi="仿宋" w:eastAsia="仿宋_GB2312" w:cs="仿宋"/>
          <w:sz w:val="32"/>
          <w:szCs w:val="32"/>
          <w:lang w:val="en-US" w:eastAsia="zh-CN"/>
        </w:rPr>
        <w:t>解除封控和管控前暂缓</w:t>
      </w:r>
      <w:r>
        <w:rPr>
          <w:rFonts w:hint="eastAsia" w:ascii="仿宋_GB2312" w:hAnsi="仿宋" w:eastAsia="仿宋_GB2312" w:cs="仿宋"/>
          <w:sz w:val="32"/>
          <w:szCs w:val="32"/>
        </w:rPr>
        <w:t>返校；</w:t>
      </w:r>
      <w:r>
        <w:rPr>
          <w:rFonts w:hint="eastAsia" w:ascii="仿宋_GB2312" w:hAnsi="仿宋" w:eastAsia="仿宋_GB2312" w:cs="仿宋"/>
          <w:sz w:val="32"/>
          <w:szCs w:val="32"/>
          <w:lang w:val="en-US" w:eastAsia="zh-CN"/>
        </w:rPr>
        <w:t>本人或共同生活的家庭成员为确诊病例、无症状感染者、疑似病例，或被疾控部门判定为密切接触者、次密接触者的，暂不返校，经属地卫生健康部门解除健康管理限制后方可返校。有发热、干咳、乏力、咽痛、嗅（味）觉减退、腹泻等症状的师生，暂不返校，待治愈且经学校同意后方可返校。</w:t>
      </w:r>
    </w:p>
    <w:p>
      <w:pPr>
        <w:snapToGrid w:val="0"/>
        <w:spacing w:line="600" w:lineRule="exact"/>
        <w:ind w:firstLine="643" w:firstLineChars="200"/>
        <w:textAlignment w:val="baseline"/>
        <w:rPr>
          <w:rFonts w:ascii="仿宋_GB2312" w:hAnsi="仿宋" w:eastAsia="仿宋_GB2312" w:cs="仿宋"/>
          <w:sz w:val="32"/>
          <w:szCs w:val="32"/>
        </w:rPr>
      </w:pPr>
      <w:r>
        <w:rPr>
          <w:rFonts w:hint="eastAsia" w:ascii="仿宋" w:hAnsi="仿宋" w:eastAsia="仿宋" w:cs="仿宋"/>
          <w:b/>
          <w:bCs/>
          <w:sz w:val="32"/>
          <w:szCs w:val="32"/>
        </w:rPr>
        <w:t>2.已开学。</w:t>
      </w:r>
      <w:r>
        <w:rPr>
          <w:rFonts w:hint="eastAsia" w:ascii="仿宋_GB2312" w:hAnsi="仿宋" w:eastAsia="仿宋_GB2312" w:cs="仿宋"/>
          <w:sz w:val="32"/>
          <w:szCs w:val="32"/>
          <w:lang w:val="en-US" w:eastAsia="zh-CN"/>
        </w:rPr>
        <w:t>疫情防控形势依然严峻，</w:t>
      </w:r>
      <w:r>
        <w:rPr>
          <w:rFonts w:hint="eastAsia" w:ascii="仿宋_GB2312" w:hAnsi="仿宋" w:eastAsia="仿宋_GB2312" w:cs="仿宋"/>
          <w:sz w:val="32"/>
          <w:szCs w:val="32"/>
        </w:rPr>
        <w:t>需</w:t>
      </w:r>
      <w:r>
        <w:rPr>
          <w:rFonts w:hint="eastAsia" w:ascii="仿宋_GB2312" w:hAnsi="仿宋" w:eastAsia="仿宋_GB2312" w:cs="仿宋"/>
          <w:sz w:val="32"/>
          <w:szCs w:val="32"/>
          <w:lang w:val="en-US" w:eastAsia="zh-CN"/>
        </w:rPr>
        <w:t>全力</w:t>
      </w:r>
      <w:r>
        <w:rPr>
          <w:rFonts w:hint="eastAsia" w:ascii="仿宋_GB2312" w:hAnsi="仿宋" w:eastAsia="仿宋_GB2312" w:cs="仿宋"/>
          <w:sz w:val="32"/>
          <w:szCs w:val="32"/>
        </w:rPr>
        <w:t>做好监测和预防</w:t>
      </w:r>
      <w:r>
        <w:rPr>
          <w:rFonts w:hint="eastAsia" w:ascii="仿宋_GB2312" w:hAnsi="仿宋" w:eastAsia="仿宋_GB2312" w:cs="仿宋"/>
          <w:sz w:val="32"/>
          <w:szCs w:val="32"/>
          <w:lang w:val="en-US" w:eastAsia="zh-CN"/>
        </w:rPr>
        <w:t>工作</w:t>
      </w:r>
      <w:r>
        <w:rPr>
          <w:rFonts w:hint="eastAsia" w:ascii="仿宋_GB2312" w:hAnsi="仿宋" w:eastAsia="仿宋_GB2312" w:cs="仿宋"/>
          <w:sz w:val="32"/>
          <w:szCs w:val="32"/>
        </w:rPr>
        <w:t>，做好场所消毒通风，实施</w:t>
      </w:r>
      <w:r>
        <w:rPr>
          <w:rFonts w:hint="eastAsia" w:ascii="仿宋_GB2312" w:hAnsi="仿宋" w:eastAsia="仿宋_GB2312" w:cs="仿宋"/>
          <w:sz w:val="32"/>
          <w:szCs w:val="32"/>
          <w:lang w:val="en-US" w:eastAsia="zh-CN"/>
        </w:rPr>
        <w:t>教职工与</w:t>
      </w:r>
      <w:r>
        <w:rPr>
          <w:rFonts w:hint="eastAsia" w:ascii="仿宋_GB2312" w:hAnsi="仿宋" w:eastAsia="仿宋_GB2312" w:cs="仿宋"/>
          <w:sz w:val="32"/>
          <w:szCs w:val="32"/>
        </w:rPr>
        <w:t>学生</w:t>
      </w:r>
      <w:r>
        <w:rPr>
          <w:rFonts w:hint="eastAsia" w:ascii="仿宋_GB2312" w:hAnsi="仿宋" w:eastAsia="仿宋_GB2312" w:cs="仿宋"/>
          <w:sz w:val="32"/>
          <w:szCs w:val="32"/>
          <w:lang w:val="en-US" w:eastAsia="zh-CN"/>
        </w:rPr>
        <w:t>缺勤</w:t>
      </w:r>
      <w:r>
        <w:rPr>
          <w:rFonts w:hint="eastAsia" w:ascii="仿宋_GB2312" w:hAnsi="仿宋" w:eastAsia="仿宋_GB2312" w:cs="仿宋"/>
          <w:sz w:val="32"/>
          <w:szCs w:val="32"/>
        </w:rPr>
        <w:t>缺课登记追踪制度和晨午检制度。</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按照“分级防控”机制做好晨检、午检工作。一是由值周组负责，做好师生入校健康监测；二是</w:t>
      </w:r>
      <w:r>
        <w:rPr>
          <w:rFonts w:hint="eastAsia" w:ascii="仿宋_GB2312" w:hAnsi="仿宋" w:eastAsia="仿宋_GB2312" w:cs="仿宋"/>
          <w:sz w:val="32"/>
          <w:szCs w:val="32"/>
          <w:lang w:val="en-US" w:eastAsia="zh-CN"/>
        </w:rPr>
        <w:t>各处室主任、</w:t>
      </w:r>
      <w:r>
        <w:rPr>
          <w:rFonts w:hint="eastAsia" w:ascii="仿宋_GB2312" w:hAnsi="仿宋" w:eastAsia="仿宋_GB2312" w:cs="仿宋"/>
          <w:sz w:val="32"/>
          <w:szCs w:val="32"/>
        </w:rPr>
        <w:t>各班主任与副班主任主责，做好</w:t>
      </w:r>
      <w:r>
        <w:rPr>
          <w:rFonts w:hint="eastAsia" w:ascii="仿宋_GB2312" w:hAnsi="仿宋" w:eastAsia="仿宋_GB2312" w:cs="仿宋"/>
          <w:sz w:val="32"/>
          <w:szCs w:val="32"/>
          <w:lang w:val="en-US" w:eastAsia="zh-CN"/>
        </w:rPr>
        <w:t>教职工和</w:t>
      </w:r>
      <w:r>
        <w:rPr>
          <w:rFonts w:hint="eastAsia" w:ascii="仿宋_GB2312" w:hAnsi="仿宋" w:eastAsia="仿宋_GB2312" w:cs="仿宋"/>
          <w:sz w:val="32"/>
          <w:szCs w:val="32"/>
        </w:rPr>
        <w:t>学生健康检测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测温前必须要带好口罩</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认真如实填写</w:t>
      </w:r>
      <w:r>
        <w:rPr>
          <w:rFonts w:hint="eastAsia" w:ascii="仿宋_GB2312" w:hAnsi="仿宋" w:eastAsia="仿宋_GB2312" w:cs="仿宋"/>
          <w:sz w:val="32"/>
          <w:szCs w:val="32"/>
        </w:rPr>
        <w:t>晨检午检记录，并及时送交医务室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测温超过36.9℃的同学要由班主任带领去卫生室进行复测，复测后体温不超过37.3℃方可入班学习，测温超过36.9℃的教职工要带好口罩去卫生室进行体温复测，复测后体温不超过37.3℃方可进入相关办公室办公</w:t>
      </w:r>
      <w:r>
        <w:rPr>
          <w:rFonts w:hint="eastAsia" w:ascii="仿宋_GB2312" w:hAnsi="仿宋" w:eastAsia="仿宋_GB2312" w:cs="仿宋"/>
          <w:sz w:val="32"/>
          <w:szCs w:val="32"/>
        </w:rPr>
        <w:t>。提前做好学生入校通道设计与安排，实行教职工错峰入校制度。</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上课期间发生疫情，按照《教学场所突发疫情应急处置流程》处置。</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课间</w:t>
      </w:r>
      <w:r>
        <w:rPr>
          <w:rFonts w:hint="eastAsia" w:ascii="仿宋_GB2312" w:hAnsi="仿宋" w:eastAsia="仿宋_GB2312" w:cs="仿宋"/>
          <w:sz w:val="32"/>
          <w:szCs w:val="32"/>
          <w:lang w:val="en-US" w:eastAsia="zh-CN"/>
        </w:rPr>
        <w:t>时</w:t>
      </w:r>
      <w:r>
        <w:rPr>
          <w:rFonts w:hint="eastAsia" w:ascii="仿宋_GB2312" w:hAnsi="仿宋" w:eastAsia="仿宋_GB2312" w:cs="仿宋"/>
          <w:sz w:val="32"/>
          <w:szCs w:val="32"/>
        </w:rPr>
        <w:t>值班组</w:t>
      </w:r>
      <w:r>
        <w:rPr>
          <w:rFonts w:hint="eastAsia" w:ascii="仿宋_GB2312" w:hAnsi="仿宋" w:eastAsia="仿宋_GB2312" w:cs="仿宋"/>
          <w:sz w:val="32"/>
          <w:szCs w:val="32"/>
          <w:lang w:val="en-US" w:eastAsia="zh-CN"/>
        </w:rPr>
        <w:t>要</w:t>
      </w:r>
      <w:r>
        <w:rPr>
          <w:rFonts w:hint="eastAsia" w:ascii="仿宋_GB2312" w:hAnsi="仿宋" w:eastAsia="仿宋_GB2312" w:cs="仿宋"/>
          <w:sz w:val="32"/>
          <w:szCs w:val="32"/>
        </w:rPr>
        <w:t>按照分工加强楼层巡视，</w:t>
      </w:r>
      <w:r>
        <w:rPr>
          <w:rFonts w:hint="eastAsia" w:ascii="仿宋_GB2312" w:hAnsi="仿宋" w:eastAsia="仿宋_GB2312" w:cs="仿宋"/>
          <w:sz w:val="32"/>
          <w:szCs w:val="32"/>
          <w:lang w:val="en-US" w:eastAsia="zh-CN"/>
        </w:rPr>
        <w:t>任课</w:t>
      </w:r>
      <w:r>
        <w:rPr>
          <w:rFonts w:hint="eastAsia" w:ascii="仿宋_GB2312" w:hAnsi="仿宋" w:eastAsia="仿宋_GB2312" w:cs="仿宋"/>
          <w:sz w:val="32"/>
          <w:szCs w:val="32"/>
        </w:rPr>
        <w:t>教师待下一节课教师到位后</w:t>
      </w:r>
      <w:r>
        <w:rPr>
          <w:rFonts w:hint="eastAsia" w:ascii="仿宋_GB2312" w:hAnsi="仿宋" w:eastAsia="仿宋_GB2312" w:cs="仿宋"/>
          <w:sz w:val="32"/>
          <w:szCs w:val="32"/>
          <w:lang w:val="en-US" w:eastAsia="zh-CN"/>
        </w:rPr>
        <w:t>方可</w:t>
      </w:r>
      <w:r>
        <w:rPr>
          <w:rFonts w:hint="eastAsia" w:ascii="仿宋_GB2312" w:hAnsi="仿宋" w:eastAsia="仿宋_GB2312" w:cs="仿宋"/>
          <w:sz w:val="32"/>
          <w:szCs w:val="32"/>
        </w:rPr>
        <w:t>离开教室，</w:t>
      </w:r>
      <w:r>
        <w:rPr>
          <w:rFonts w:hint="eastAsia" w:ascii="仿宋_GB2312" w:hAnsi="仿宋" w:eastAsia="仿宋_GB2312" w:cs="仿宋"/>
          <w:sz w:val="32"/>
          <w:szCs w:val="32"/>
          <w:lang w:val="en-US" w:eastAsia="zh-CN"/>
        </w:rPr>
        <w:t>做到</w:t>
      </w:r>
      <w:r>
        <w:rPr>
          <w:rFonts w:hint="eastAsia" w:ascii="仿宋_GB2312" w:hAnsi="仿宋" w:eastAsia="仿宋_GB2312" w:cs="仿宋"/>
          <w:sz w:val="32"/>
          <w:szCs w:val="32"/>
        </w:rPr>
        <w:t>无缝隙对接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确保疫情管控责任落实。</w:t>
      </w:r>
    </w:p>
    <w:p>
      <w:pPr>
        <w:snapToGrid w:val="0"/>
        <w:spacing w:line="600" w:lineRule="exact"/>
        <w:ind w:firstLine="640" w:firstLineChars="200"/>
        <w:textAlignment w:val="baseline"/>
        <w:rPr>
          <w:rFonts w:hint="eastAsia" w:ascii="仿宋_GB2312" w:hAnsi="仿宋" w:eastAsia="仿宋_GB2312" w:cs="仿宋"/>
          <w:color w:val="auto"/>
          <w:sz w:val="32"/>
          <w:szCs w:val="32"/>
        </w:rPr>
      </w:pPr>
      <w:r>
        <w:rPr>
          <w:rFonts w:hint="eastAsia" w:ascii="仿宋_GB2312" w:hAnsi="仿宋" w:eastAsia="仿宋_GB2312" w:cs="仿宋"/>
          <w:sz w:val="32"/>
          <w:szCs w:val="32"/>
        </w:rPr>
        <w:t>如果发现师生有</w:t>
      </w:r>
      <w:r>
        <w:rPr>
          <w:rFonts w:hint="eastAsia" w:ascii="仿宋_GB2312" w:hAnsi="仿宋" w:eastAsia="仿宋_GB2312" w:cs="仿宋"/>
          <w:color w:val="auto"/>
          <w:sz w:val="32"/>
          <w:szCs w:val="32"/>
          <w:lang w:val="en-US" w:eastAsia="zh-CN"/>
        </w:rPr>
        <w:t>发热、干咳、乏力、鼻塞、流涕、咽痛、嗅（味）觉减退腹泻等不适</w:t>
      </w:r>
      <w:r>
        <w:rPr>
          <w:rFonts w:hint="eastAsia" w:ascii="仿宋_GB2312" w:hAnsi="仿宋" w:eastAsia="仿宋_GB2312" w:cs="仿宋"/>
          <w:color w:val="auto"/>
          <w:sz w:val="32"/>
          <w:szCs w:val="32"/>
        </w:rPr>
        <w:t>症状，甚至多名师生出现症状，要立即启动应急机制，开展应急处置工作，做到早发现、早报告、早诊断、早隔离、早治疗。</w:t>
      </w:r>
    </w:p>
    <w:p>
      <w:pPr>
        <w:snapToGrid w:val="0"/>
        <w:spacing w:line="600" w:lineRule="exact"/>
        <w:ind w:firstLine="640" w:firstLineChars="200"/>
        <w:textAlignment w:val="baseline"/>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继续做好摸排检测。家庭成员中有密接、次密接者和中高风险地区、“同时空”伴随人员等情况的，一律在3天内进行3次核酸检测；师生及共同生活的家庭成员中出现发热等症状的，一律对本人及其共同生活的家庭成员在3天内进行3次核酸检测。相关隔离要求按照社区规定执行。</w:t>
      </w:r>
    </w:p>
    <w:p>
      <w:pPr>
        <w:numPr>
          <w:ilvl w:val="0"/>
          <w:numId w:val="1"/>
        </w:numPr>
        <w:snapToGrid w:val="0"/>
        <w:spacing w:line="600" w:lineRule="exact"/>
        <w:ind w:firstLine="640" w:firstLineChars="200"/>
        <w:textAlignment w:val="baseline"/>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居家休息时间。</w:t>
      </w:r>
    </w:p>
    <w:p>
      <w:pPr>
        <w:numPr>
          <w:ilvl w:val="0"/>
          <w:numId w:val="0"/>
        </w:numPr>
        <w:snapToGrid w:val="0"/>
        <w:spacing w:line="600" w:lineRule="exact"/>
        <w:ind w:firstLine="640" w:firstLineChars="200"/>
        <w:textAlignment w:val="baseline"/>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师生员工在校外发热，要第一时间去正规医院就医，立即向所在社区报备，同时立即报告所在科室主任，由科室主任向学校疫情防控指挥部汇报，及时做到病因追踪，如果属于新冠肺炎或疑似症状，立即按照预案要求启动应急机制，做好隔离、消毒、排查密接、家校沟通、信息报送与发布、保障、善后恢复等工作。如果病因非新冠肺炎等传染性疾病，应做好病因追踪登记，康复后将复学申请单、诊断证明上交学校卫生所，学校审核通过后方可返校。</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九、应急处置举措</w:t>
      </w:r>
    </w:p>
    <w:p>
      <w:pPr>
        <w:snapToGrid w:val="0"/>
        <w:spacing w:line="600" w:lineRule="exact"/>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rPr>
        <w:t>1.第一时间隔离。</w:t>
      </w:r>
      <w:r>
        <w:rPr>
          <w:rFonts w:hint="eastAsia" w:ascii="仿宋" w:hAnsi="仿宋" w:eastAsia="仿宋" w:cs="仿宋"/>
          <w:sz w:val="32"/>
          <w:szCs w:val="32"/>
        </w:rPr>
        <w:t>校内出现新冠肺炎疑</w:t>
      </w:r>
      <w:r>
        <w:rPr>
          <w:rFonts w:hint="eastAsia" w:ascii="仿宋" w:hAnsi="仿宋" w:eastAsia="仿宋" w:cs="仿宋"/>
          <w:sz w:val="32"/>
          <w:szCs w:val="32"/>
          <w:lang w:val="en-US" w:eastAsia="zh-CN"/>
        </w:rPr>
        <w:t>似</w:t>
      </w:r>
      <w:r>
        <w:rPr>
          <w:rFonts w:hint="eastAsia" w:ascii="仿宋" w:hAnsi="仿宋" w:eastAsia="仿宋" w:cs="仿宋"/>
          <w:sz w:val="32"/>
          <w:szCs w:val="32"/>
        </w:rPr>
        <w:t>症状或</w:t>
      </w:r>
      <w:r>
        <w:rPr>
          <w:rFonts w:hint="eastAsia" w:ascii="仿宋" w:hAnsi="仿宋" w:eastAsia="仿宋" w:cs="仿宋"/>
          <w:sz w:val="32"/>
          <w:szCs w:val="32"/>
          <w:lang w:val="en-US" w:eastAsia="zh-CN"/>
        </w:rPr>
        <w:t>类</w:t>
      </w:r>
      <w:r>
        <w:rPr>
          <w:rFonts w:hint="eastAsia" w:ascii="仿宋" w:hAnsi="仿宋" w:eastAsia="仿宋" w:cs="仿宋"/>
          <w:sz w:val="32"/>
          <w:szCs w:val="32"/>
        </w:rPr>
        <w:t>似症状者，须在第一时间采取防护隔离措施，启用隔离观察室，由校医引导病例至隔离观察室，由校医用水银体温计实施复测，</w:t>
      </w:r>
      <w:r>
        <w:rPr>
          <w:rFonts w:hint="eastAsia" w:ascii="仿宋" w:hAnsi="仿宋" w:eastAsia="仿宋" w:cs="仿宋"/>
          <w:sz w:val="32"/>
          <w:szCs w:val="32"/>
          <w:lang w:val="en-US" w:eastAsia="zh-CN"/>
        </w:rPr>
        <w:t>并组织核酸检测，不得自行就医或由家长接回；一律在就诊医院留观，核酸检测结果未出之前保持相对隔离。</w:t>
      </w:r>
    </w:p>
    <w:p>
      <w:pPr>
        <w:snapToGrid w:val="0"/>
        <w:spacing w:line="600" w:lineRule="exact"/>
        <w:ind w:firstLine="643" w:firstLineChars="200"/>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rPr>
        <w:t>2.进行终末消毒。</w:t>
      </w:r>
      <w:r>
        <w:rPr>
          <w:rFonts w:hint="eastAsia" w:ascii="仿宋" w:hAnsi="仿宋" w:eastAsia="仿宋" w:cs="仿宋"/>
          <w:sz w:val="32"/>
          <w:szCs w:val="32"/>
        </w:rPr>
        <w:t>配合属地疫情防控指挥部门对病例停留过的</w:t>
      </w:r>
      <w:r>
        <w:rPr>
          <w:rFonts w:hint="eastAsia" w:ascii="仿宋" w:hAnsi="仿宋" w:eastAsia="仿宋" w:cs="仿宋"/>
          <w:sz w:val="32"/>
          <w:szCs w:val="32"/>
          <w:lang w:val="en-US" w:eastAsia="zh-CN"/>
        </w:rPr>
        <w:t>教室</w:t>
      </w:r>
      <w:r>
        <w:rPr>
          <w:rFonts w:hint="eastAsia" w:ascii="仿宋" w:hAnsi="仿宋" w:eastAsia="仿宋" w:cs="仿宋"/>
          <w:sz w:val="32"/>
          <w:szCs w:val="32"/>
        </w:rPr>
        <w:t>、</w:t>
      </w:r>
      <w:r>
        <w:rPr>
          <w:rFonts w:hint="eastAsia" w:ascii="仿宋" w:hAnsi="仿宋" w:eastAsia="仿宋" w:cs="仿宋"/>
          <w:sz w:val="32"/>
          <w:szCs w:val="32"/>
          <w:lang w:val="en-US" w:eastAsia="zh-CN"/>
        </w:rPr>
        <w:t>办公室、</w:t>
      </w:r>
      <w:r>
        <w:rPr>
          <w:rFonts w:hint="eastAsia" w:ascii="仿宋" w:hAnsi="仿宋" w:eastAsia="仿宋" w:cs="仿宋"/>
          <w:sz w:val="32"/>
          <w:szCs w:val="32"/>
        </w:rPr>
        <w:t>图书馆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卫生间</w:t>
      </w:r>
      <w:r>
        <w:rPr>
          <w:rFonts w:hint="eastAsia" w:ascii="仿宋" w:hAnsi="仿宋" w:eastAsia="仿宋" w:cs="仿宋"/>
          <w:sz w:val="32"/>
          <w:szCs w:val="32"/>
        </w:rPr>
        <w:t>等</w:t>
      </w:r>
      <w:r>
        <w:rPr>
          <w:rFonts w:hint="eastAsia" w:ascii="仿宋" w:hAnsi="仿宋" w:eastAsia="仿宋" w:cs="仿宋"/>
          <w:sz w:val="32"/>
          <w:szCs w:val="32"/>
          <w:lang w:val="en-US" w:eastAsia="zh-CN"/>
        </w:rPr>
        <w:t>公共</w:t>
      </w:r>
      <w:r>
        <w:rPr>
          <w:rFonts w:hint="eastAsia" w:ascii="仿宋" w:hAnsi="仿宋" w:eastAsia="仿宋" w:cs="仿宋"/>
          <w:sz w:val="32"/>
          <w:szCs w:val="32"/>
        </w:rPr>
        <w:t>场所，使用过</w:t>
      </w:r>
      <w:r>
        <w:rPr>
          <w:rFonts w:hint="eastAsia" w:ascii="仿宋" w:hAnsi="仿宋" w:eastAsia="仿宋" w:cs="仿宋"/>
          <w:sz w:val="32"/>
          <w:szCs w:val="32"/>
          <w:lang w:val="en-US" w:eastAsia="zh-CN"/>
        </w:rPr>
        <w:t>的</w:t>
      </w:r>
      <w:r>
        <w:rPr>
          <w:rFonts w:hint="eastAsia" w:ascii="仿宋" w:hAnsi="仿宋" w:eastAsia="仿宋" w:cs="仿宋"/>
          <w:sz w:val="32"/>
          <w:szCs w:val="32"/>
        </w:rPr>
        <w:t>桌椅等物品，</w:t>
      </w:r>
      <w:r>
        <w:rPr>
          <w:rFonts w:hint="eastAsia" w:ascii="仿宋" w:hAnsi="仿宋" w:eastAsia="仿宋" w:cs="仿宋"/>
          <w:sz w:val="32"/>
          <w:szCs w:val="32"/>
          <w:lang w:val="en-US" w:eastAsia="zh-CN"/>
        </w:rPr>
        <w:t>根据受污染的状况和风险程度采取相应的环境和物体表面的预防性消毒、随时消毒和终末消毒，</w:t>
      </w:r>
      <w:r>
        <w:rPr>
          <w:rFonts w:hint="eastAsia" w:ascii="仿宋" w:hAnsi="仿宋" w:eastAsia="仿宋" w:cs="仿宋"/>
          <w:sz w:val="32"/>
          <w:szCs w:val="32"/>
        </w:rPr>
        <w:t>全面消杀，停止使用中央空调，及时清除消毒剂残留。</w:t>
      </w:r>
      <w:r>
        <w:rPr>
          <w:rFonts w:hint="eastAsia" w:ascii="仿宋" w:hAnsi="仿宋" w:eastAsia="仿宋" w:cs="仿宋"/>
          <w:sz w:val="32"/>
          <w:szCs w:val="32"/>
          <w:lang w:val="en-US" w:eastAsia="zh-CN"/>
        </w:rPr>
        <w:t>做好校园内垃圾、粪便、污水的收集和无害化处理。</w:t>
      </w:r>
    </w:p>
    <w:p>
      <w:pPr>
        <w:widowControl w:val="0"/>
        <w:spacing w:line="560" w:lineRule="exact"/>
        <w:ind w:firstLine="640"/>
        <w:rPr>
          <w:rFonts w:hint="eastAsia" w:ascii="仿宋" w:hAnsi="仿宋" w:eastAsia="仿宋" w:cs="仿宋"/>
          <w:sz w:val="32"/>
          <w:szCs w:val="32"/>
          <w:lang w:eastAsia="zh-CN"/>
        </w:rPr>
      </w:pPr>
      <w:r>
        <w:rPr>
          <w:rFonts w:hint="eastAsia" w:ascii="仿宋" w:hAnsi="仿宋" w:eastAsia="仿宋" w:cs="仿宋"/>
          <w:b/>
          <w:bCs/>
          <w:sz w:val="32"/>
          <w:szCs w:val="32"/>
        </w:rPr>
        <w:t>3.迅速排查密接。</w:t>
      </w:r>
      <w:r>
        <w:rPr>
          <w:rFonts w:hint="eastAsia" w:ascii="仿宋" w:hAnsi="仿宋" w:eastAsia="仿宋" w:cs="仿宋"/>
          <w:sz w:val="32"/>
          <w:szCs w:val="32"/>
        </w:rPr>
        <w:t>配合属地疫情防控指挥部门立即摸清病例在发病前</w:t>
      </w:r>
      <w:r>
        <w:rPr>
          <w:rFonts w:hint="eastAsia" w:ascii="仿宋" w:hAnsi="仿宋" w:eastAsia="仿宋" w:cs="仿宋"/>
          <w:sz w:val="32"/>
          <w:szCs w:val="32"/>
          <w:lang w:val="en-US" w:eastAsia="zh-CN"/>
        </w:rPr>
        <w:t>7</w:t>
      </w:r>
      <w:r>
        <w:rPr>
          <w:rFonts w:hint="eastAsia" w:ascii="仿宋" w:hAnsi="仿宋" w:eastAsia="仿宋" w:cs="仿宋"/>
          <w:sz w:val="32"/>
          <w:szCs w:val="32"/>
        </w:rPr>
        <w:t>天的密接史，协助确定密接人员初步名单；通过发布排查通告等方式，进一步排查潜在密接人员，协助确定密接人员追中名单。安排与监督密接人员按照属地疫情防控要求做好隔离、检疫等防控工作。在当地疫情联防联控机制（领导小组、指挥部）保障下，及时组织完成一次全员核酸检测，后续可根据疫情扩散风险按照属地检测要求开展核酸检测。疫情期间学校食堂工作人员、保洁人员、校（楼）门值守人员等工作人员每周开展核酸检测，可增加抗原检测。若出现抗原检测阳性者，需按照新冠肺炎疫情相关人员转运工作指南要求做好处置。配合疾控部门和机构等做好划定区域和风险场所的管控、摸排，有序组织落实风险人员的转运、隔离管控、核酸检测、健康监测等措施</w:t>
      </w:r>
      <w:r>
        <w:rPr>
          <w:rFonts w:hint="eastAsia" w:ascii="仿宋" w:hAnsi="仿宋" w:eastAsia="仿宋" w:cs="仿宋"/>
          <w:sz w:val="32"/>
          <w:szCs w:val="32"/>
          <w:lang w:eastAsia="zh-CN"/>
        </w:rPr>
        <w:t>。</w:t>
      </w:r>
    </w:p>
    <w:p>
      <w:pPr>
        <w:snapToGrid w:val="0"/>
        <w:spacing w:line="60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4.调整工作安排。</w:t>
      </w:r>
      <w:r>
        <w:rPr>
          <w:rFonts w:hint="eastAsia" w:ascii="仿宋" w:hAnsi="仿宋" w:eastAsia="仿宋" w:cs="仿宋"/>
          <w:sz w:val="32"/>
          <w:szCs w:val="32"/>
        </w:rPr>
        <w:t>根据属地疫情防控指挥部门意见和教育主管部门安排，可采取临时停课、放假、校园局部或整体封闭管理等有针对性的工作安排。</w:t>
      </w:r>
    </w:p>
    <w:p>
      <w:pPr>
        <w:widowControl w:val="0"/>
        <w:spacing w:line="560" w:lineRule="exact"/>
        <w:ind w:firstLine="640"/>
        <w:rPr>
          <w:rFonts w:ascii="仿宋" w:hAnsi="仿宋" w:eastAsia="仿宋" w:cs="仿宋"/>
          <w:sz w:val="32"/>
          <w:szCs w:val="32"/>
        </w:rPr>
      </w:pPr>
      <w:r>
        <w:rPr>
          <w:rFonts w:hint="eastAsia" w:ascii="仿宋" w:hAnsi="仿宋" w:eastAsia="仿宋" w:cs="仿宋"/>
          <w:b/>
          <w:bCs/>
          <w:sz w:val="32"/>
          <w:szCs w:val="32"/>
        </w:rPr>
        <w:t>5.做好家校沟通。</w:t>
      </w:r>
      <w:r>
        <w:rPr>
          <w:rFonts w:hint="eastAsia" w:ascii="仿宋" w:hAnsi="仿宋" w:eastAsia="仿宋" w:cs="仿宋"/>
          <w:sz w:val="32"/>
          <w:szCs w:val="32"/>
        </w:rPr>
        <w:t>及时与病例亲近属取得联系，如实告知发病情况和处置措施做好安抚慰问工作，积极帮助解决实际困难。加强应急处置保障，妥善解决师生员工学习、工作、生活中的实际困难，及时回应合理诉求和关切。</w:t>
      </w:r>
    </w:p>
    <w:p>
      <w:pPr>
        <w:snapToGrid w:val="0"/>
        <w:spacing w:before="312" w:after="156" w:line="600" w:lineRule="exact"/>
        <w:ind w:firstLine="2240" w:firstLineChars="700"/>
        <w:jc w:val="both"/>
        <w:textAlignment w:val="baseline"/>
        <w:rPr>
          <w:rFonts w:ascii="仿宋" w:hAnsi="仿宋" w:eastAsia="仿宋" w:cs="仿宋"/>
          <w:sz w:val="32"/>
          <w:szCs w:val="32"/>
        </w:rPr>
      </w:pPr>
      <w:r>
        <w:rPr>
          <w:rFonts w:hint="eastAsia" w:ascii="黑体" w:hAnsi="黑体" w:eastAsia="黑体" w:cs="黑体"/>
          <w:sz w:val="32"/>
          <w:szCs w:val="32"/>
        </w:rPr>
        <w:t>第五章  信息报送与发布</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建立畅通的信息报送渠道和严格的信息发布机制，完善快速应急系统。</w:t>
      </w:r>
    </w:p>
    <w:p>
      <w:pPr>
        <w:snapToGrid w:val="0"/>
        <w:spacing w:line="60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十、信息报送原则</w:t>
      </w:r>
    </w:p>
    <w:p>
      <w:pPr>
        <w:snapToGrid w:val="0"/>
        <w:spacing w:line="60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1.迅速。</w:t>
      </w:r>
      <w:r>
        <w:rPr>
          <w:rFonts w:hint="eastAsia" w:ascii="仿宋" w:hAnsi="仿宋" w:eastAsia="仿宋" w:cs="仿宋"/>
          <w:sz w:val="32"/>
          <w:szCs w:val="32"/>
        </w:rPr>
        <w:t>学校应当在</w:t>
      </w:r>
      <w:r>
        <w:rPr>
          <w:rFonts w:hint="eastAsia" w:ascii="仿宋" w:hAnsi="仿宋" w:eastAsia="仿宋" w:cs="仿宋"/>
          <w:sz w:val="32"/>
          <w:szCs w:val="32"/>
          <w:lang w:val="en-US" w:eastAsia="zh-CN"/>
        </w:rPr>
        <w:t>第一时间</w:t>
      </w:r>
      <w:r>
        <w:rPr>
          <w:rFonts w:hint="eastAsia" w:ascii="仿宋" w:hAnsi="仿宋" w:eastAsia="仿宋" w:cs="仿宋"/>
          <w:sz w:val="32"/>
          <w:szCs w:val="32"/>
        </w:rPr>
        <w:t>向当地教育主管部门和属地疫情防控指挥部门报告，不得延迟。</w:t>
      </w:r>
    </w:p>
    <w:p>
      <w:pPr>
        <w:snapToGrid w:val="0"/>
        <w:spacing w:line="60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2.准确。</w:t>
      </w:r>
      <w:r>
        <w:rPr>
          <w:rFonts w:hint="eastAsia" w:ascii="仿宋" w:hAnsi="仿宋" w:eastAsia="仿宋" w:cs="仿宋"/>
          <w:sz w:val="32"/>
          <w:szCs w:val="32"/>
        </w:rPr>
        <w:t>信息内容要客观详实，不得主观臆断，不得漏报、瞒报、谎报。</w:t>
      </w:r>
    </w:p>
    <w:p>
      <w:pPr>
        <w:snapToGrid w:val="0"/>
        <w:spacing w:line="60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3.直报。</w:t>
      </w:r>
      <w:r>
        <w:rPr>
          <w:rFonts w:hint="eastAsia" w:ascii="仿宋" w:hAnsi="仿宋" w:eastAsia="仿宋" w:cs="仿宋"/>
          <w:sz w:val="32"/>
          <w:szCs w:val="32"/>
        </w:rPr>
        <w:t>发生重大聚集性疫情（3例及以上新冠肺炎症状或疑似症状者），学校应同时直报教育部应对新冠肺炎疫情工作领导小组办公室。</w:t>
      </w:r>
    </w:p>
    <w:p>
      <w:pPr>
        <w:snapToGrid w:val="0"/>
        <w:spacing w:line="60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十一、信息报告</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1.报告责任主体：</w:t>
      </w:r>
    </w:p>
    <w:p>
      <w:pPr>
        <w:snapToGrid w:val="0"/>
        <w:spacing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（1）责任报告单位：</w:t>
      </w:r>
      <w:r>
        <w:rPr>
          <w:rFonts w:hint="eastAsia" w:ascii="仿宋" w:hAnsi="仿宋" w:eastAsia="仿宋" w:cs="仿宋"/>
          <w:sz w:val="32"/>
          <w:szCs w:val="32"/>
          <w:lang w:val="en-US" w:eastAsia="zh-CN"/>
        </w:rPr>
        <w:t>总务处</w:t>
      </w:r>
    </w:p>
    <w:p>
      <w:pPr>
        <w:snapToGrid w:val="0"/>
        <w:spacing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（2）责任报告人：</w:t>
      </w:r>
      <w:r>
        <w:rPr>
          <w:rFonts w:hint="eastAsia" w:ascii="仿宋" w:hAnsi="仿宋" w:eastAsia="仿宋" w:cs="仿宋"/>
          <w:sz w:val="32"/>
          <w:szCs w:val="32"/>
          <w:lang w:val="en-US" w:eastAsia="zh-CN"/>
        </w:rPr>
        <w:t>张义学</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2.报告时限及程序：</w:t>
      </w:r>
    </w:p>
    <w:p>
      <w:pPr>
        <w:widowControl w:val="0"/>
        <w:spacing w:line="560" w:lineRule="exact"/>
        <w:ind w:firstLine="640"/>
        <w:rPr>
          <w:rFonts w:hint="eastAsia"/>
        </w:rPr>
      </w:pPr>
      <w:r>
        <w:rPr>
          <w:rFonts w:hint="eastAsia" w:ascii="仿宋" w:hAnsi="仿宋" w:eastAsia="仿宋" w:cs="仿宋"/>
          <w:sz w:val="32"/>
          <w:szCs w:val="32"/>
        </w:rPr>
        <w:t>（1）初次报告。如师生员工中有新冠肺炎确诊病例、无症状感染者、疑似病例或密切接触者，学校应当立即启动应急预案，2小时内向辖区疾控机构报告，在属地卫生健康部门、疾控部门和机构指导下，采取封闭管理、全员核酸检测等处置措施，及时安排线上教学。</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（2）进程报告。在突发疫情过程中，班主任或部门负责人应对病例进行跟踪随访，并每天将病例救治和康复情况向校医和学生领导小组汇报。学校每天向教育主管部门汇报疫情发展情况。</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（3）结案报告。突发疫情结束后，学校应将疫情防控结果报告上级教育部门</w:t>
      </w:r>
      <w:r>
        <w:rPr>
          <w:rFonts w:hint="eastAsia" w:ascii="仿宋" w:hAnsi="仿宋" w:eastAsia="仿宋" w:cs="仿宋"/>
          <w:sz w:val="32"/>
          <w:szCs w:val="32"/>
          <w:lang w:val="en-US" w:eastAsia="zh-CN"/>
        </w:rPr>
        <w:t>直至教育部新冠疫情防控工作领导小组办公室</w:t>
      </w:r>
      <w:r>
        <w:rPr>
          <w:rFonts w:hint="eastAsia" w:ascii="仿宋" w:hAnsi="仿宋" w:eastAsia="仿宋" w:cs="仿宋"/>
          <w:sz w:val="32"/>
          <w:szCs w:val="32"/>
        </w:rPr>
        <w:t>。</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3.报告内容：</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（1）初次报告内容。疫情发生的时间、地点、人数、症状、可能的原因，已采取的措施等。</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（2）进程报告内容。病理诊断与治疗情况，病情变化情况，密接人员排查及隔离情况、疫情控制情况、造成疫情的原因、进一步的防控措施等。</w:t>
      </w:r>
    </w:p>
    <w:p>
      <w:pPr>
        <w:snapToGrid w:val="0"/>
        <w:spacing w:line="60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十二、信息发布</w:t>
      </w:r>
    </w:p>
    <w:p>
      <w:pPr>
        <w:snapToGrid w:val="0"/>
        <w:spacing w:line="600" w:lineRule="exact"/>
        <w:ind w:firstLine="640" w:firstLineChars="200"/>
        <w:textAlignment w:val="baseline"/>
        <w:rPr>
          <w:rFonts w:hint="eastAsia" w:ascii="黑体" w:hAnsi="黑体" w:eastAsia="黑体" w:cs="黑体"/>
          <w:sz w:val="32"/>
          <w:szCs w:val="32"/>
        </w:rPr>
      </w:pPr>
      <w:r>
        <w:rPr>
          <w:rFonts w:hint="eastAsia" w:ascii="仿宋" w:hAnsi="仿宋" w:eastAsia="仿宋" w:cs="仿宋"/>
          <w:sz w:val="32"/>
          <w:szCs w:val="32"/>
        </w:rPr>
        <w:t>按照属地管理的原则，由地方卫健部门及时向社会发布区域内新冠肺炎疫情信息。</w:t>
      </w:r>
      <w:r>
        <w:rPr>
          <w:rFonts w:hint="eastAsia" w:ascii="仿宋" w:hAnsi="仿宋" w:eastAsia="仿宋" w:cs="仿宋"/>
          <w:sz w:val="32"/>
          <w:szCs w:val="32"/>
          <w:lang w:val="en-US" w:eastAsia="zh-CN"/>
        </w:rPr>
        <w:t>我校</w:t>
      </w:r>
      <w:r>
        <w:rPr>
          <w:rFonts w:hint="eastAsia" w:ascii="仿宋" w:hAnsi="仿宋" w:eastAsia="仿宋" w:cs="仿宋"/>
          <w:sz w:val="32"/>
          <w:szCs w:val="32"/>
        </w:rPr>
        <w:t>及内部各机构及人员不得自行向社会发布疫情信息。</w:t>
      </w:r>
    </w:p>
    <w:p>
      <w:pPr>
        <w:snapToGrid w:val="0"/>
        <w:spacing w:before="312" w:after="156" w:line="600" w:lineRule="exact"/>
        <w:jc w:val="center"/>
        <w:textAlignment w:val="baseline"/>
        <w:rPr>
          <w:rFonts w:ascii="仿宋" w:hAnsi="仿宋" w:eastAsia="仿宋" w:cs="仿宋"/>
          <w:sz w:val="32"/>
          <w:szCs w:val="32"/>
        </w:rPr>
      </w:pPr>
      <w:r>
        <w:rPr>
          <w:rFonts w:hint="eastAsia" w:ascii="黑体" w:hAnsi="黑体" w:eastAsia="黑体" w:cs="黑体"/>
          <w:sz w:val="32"/>
          <w:szCs w:val="32"/>
        </w:rPr>
        <w:t>第六章  保障工作</w:t>
      </w:r>
    </w:p>
    <w:p>
      <w:pPr>
        <w:snapToGrid w:val="0"/>
        <w:spacing w:line="60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十三、组织保障</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学校要坚持底线思维，</w:t>
      </w:r>
      <w:r>
        <w:rPr>
          <w:rFonts w:hint="eastAsia" w:ascii="仿宋" w:hAnsi="仿宋" w:eastAsia="仿宋" w:cs="仿宋"/>
          <w:sz w:val="32"/>
          <w:szCs w:val="32"/>
          <w:lang w:val="en-US" w:eastAsia="zh-CN"/>
        </w:rPr>
        <w:t>校长、党委书记</w:t>
      </w:r>
      <w:r>
        <w:rPr>
          <w:rFonts w:hint="eastAsia" w:ascii="仿宋" w:hAnsi="仿宋" w:eastAsia="仿宋" w:cs="仿宋"/>
          <w:sz w:val="32"/>
          <w:szCs w:val="32"/>
        </w:rPr>
        <w:t>、各分管校长与各处室（所）、各级部负责人要</w:t>
      </w:r>
      <w:r>
        <w:rPr>
          <w:rFonts w:hint="eastAsia" w:ascii="仿宋" w:hAnsi="仿宋" w:eastAsia="仿宋" w:cs="仿宋"/>
          <w:sz w:val="32"/>
          <w:szCs w:val="32"/>
          <w:lang w:val="en-US" w:eastAsia="zh-CN"/>
        </w:rPr>
        <w:t>亲自</w:t>
      </w:r>
      <w:r>
        <w:rPr>
          <w:rFonts w:hint="eastAsia" w:ascii="仿宋" w:hAnsi="仿宋" w:eastAsia="仿宋" w:cs="仿宋"/>
          <w:sz w:val="32"/>
          <w:szCs w:val="32"/>
        </w:rPr>
        <w:t>指挥，主动担当，依法依规统筹抓好学校开学和疫情防控工作，制定和完善并执行学校应急处置预案，明确防控与处置措施，落实任务分工，宁可备而不用，不可用而无备。</w:t>
      </w:r>
    </w:p>
    <w:p>
      <w:pPr>
        <w:snapToGrid w:val="0"/>
        <w:spacing w:line="60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十四、信息保障</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要不断完善新冠肺炎疫情信息收集、报送、处理各环节运行机制情报信息报送安全畅通。学校内部联防联控管理机制运行范围内的所有人员保持24小时开机状态，确保应急响应信息畅通。</w:t>
      </w:r>
    </w:p>
    <w:p>
      <w:pPr>
        <w:snapToGrid w:val="0"/>
        <w:spacing w:line="60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十五、物资保障</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开学前及开学后的一段时间，学校要</w:t>
      </w:r>
      <w:r>
        <w:rPr>
          <w:rFonts w:hint="eastAsia" w:ascii="仿宋" w:hAnsi="仿宋" w:eastAsia="仿宋" w:cs="仿宋"/>
          <w:sz w:val="32"/>
          <w:szCs w:val="32"/>
          <w:lang w:val="en-US" w:eastAsia="zh-CN"/>
        </w:rPr>
        <w:t>按照上级相关部门要求</w:t>
      </w:r>
      <w:r>
        <w:rPr>
          <w:rFonts w:hint="eastAsia" w:ascii="仿宋" w:hAnsi="仿宋" w:eastAsia="仿宋" w:cs="仿宋"/>
          <w:sz w:val="32"/>
          <w:szCs w:val="32"/>
        </w:rPr>
        <w:t>做好物资储备与供给，包括口罩、隔离服、消毒液、洗手液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帐篷、被褥</w:t>
      </w:r>
      <w:r>
        <w:rPr>
          <w:rFonts w:hint="eastAsia" w:ascii="仿宋" w:hAnsi="仿宋" w:eastAsia="仿宋" w:cs="仿宋"/>
          <w:sz w:val="32"/>
          <w:szCs w:val="32"/>
        </w:rPr>
        <w:t>等防护用品等，为新冠肺炎疫情防控提供物资保障。</w:t>
      </w:r>
    </w:p>
    <w:p>
      <w:pPr>
        <w:snapToGrid w:val="0"/>
        <w:spacing w:line="60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十六、场所保障</w:t>
      </w:r>
    </w:p>
    <w:p>
      <w:pPr>
        <w:snapToGrid w:val="0"/>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学校安排在合适场所</w:t>
      </w:r>
      <w:r>
        <w:rPr>
          <w:rFonts w:hint="eastAsia" w:ascii="仿宋" w:hAnsi="仿宋" w:eastAsia="仿宋" w:cs="仿宋"/>
          <w:sz w:val="32"/>
          <w:szCs w:val="32"/>
          <w:lang w:val="en-US" w:eastAsia="zh-CN"/>
        </w:rPr>
        <w:t>留存</w:t>
      </w:r>
      <w:r>
        <w:rPr>
          <w:rFonts w:hint="eastAsia" w:ascii="仿宋" w:hAnsi="仿宋" w:eastAsia="仿宋" w:cs="仿宋"/>
          <w:sz w:val="32"/>
          <w:szCs w:val="32"/>
        </w:rPr>
        <w:t>一定数量、符合相关规定要求的房间作为留观点和隔离场所，并安排专人负责。</w:t>
      </w:r>
    </w:p>
    <w:p>
      <w:pPr>
        <w:snapToGrid w:val="0"/>
        <w:spacing w:line="60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十七、人员保障</w:t>
      </w:r>
    </w:p>
    <w:p>
      <w:pPr>
        <w:snapToGrid w:val="0"/>
        <w:spacing w:line="600" w:lineRule="exact"/>
        <w:ind w:firstLine="640" w:firstLineChars="200"/>
        <w:textAlignment w:val="baseline"/>
        <w:rPr>
          <w:rFonts w:ascii="仿宋" w:hAnsi="仿宋" w:eastAsia="仿宋" w:cs="仿宋"/>
          <w:b/>
          <w:bCs/>
          <w:sz w:val="32"/>
          <w:szCs w:val="32"/>
        </w:rPr>
      </w:pPr>
      <w:r>
        <w:rPr>
          <w:rFonts w:hint="eastAsia" w:ascii="仿宋" w:hAnsi="仿宋" w:eastAsia="仿宋" w:cs="仿宋"/>
          <w:sz w:val="32"/>
          <w:szCs w:val="32"/>
        </w:rPr>
        <w:t>学校要组建应对新冠肺炎疫情应急工作队伍，一旦启动预案，立即投入使用。加强对应急工作人员防护知识、救治技术与流程的培训。会同卫健部门，组织应急工作人员开展应急演练。</w:t>
      </w:r>
    </w:p>
    <w:p>
      <w:pPr>
        <w:snapToGrid w:val="0"/>
        <w:spacing w:before="312" w:after="156" w:line="600" w:lineRule="exact"/>
        <w:ind w:firstLine="2880" w:firstLineChars="900"/>
        <w:jc w:val="both"/>
        <w:textAlignment w:val="baseline"/>
        <w:rPr>
          <w:rFonts w:ascii="黑体" w:hAnsi="黑体" w:eastAsia="黑体" w:cs="黑体"/>
          <w:sz w:val="32"/>
          <w:szCs w:val="32"/>
        </w:rPr>
      </w:pPr>
      <w:r>
        <w:rPr>
          <w:rFonts w:hint="eastAsia" w:ascii="黑体" w:hAnsi="黑体" w:eastAsia="黑体" w:cs="黑体"/>
          <w:sz w:val="32"/>
          <w:szCs w:val="32"/>
        </w:rPr>
        <w:t>第七章 善后恢复</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十八、及时整改</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学校在上级教育主管部门的指导下认真做好或积极协调有关部门做好患病师生的善后工作，对疫情中暴露出的问题和不足，认真研究整改，严防疫情反弹蔓延。</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十九、恢复秩序</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因突发疫情而致暂时停课的，须对校内有关场所进行彻底清洁消毒，并根据疫情形势科学研判，有序安排复课。师生员工病愈或按期解除集中隔离医学观察，并按规定完成居家健康监测与核酸检测结果阴性后方可返校。返校时，学校要查验由具备资质的医疗机构开具的相关证明。</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二十、调查追责</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lang w:val="en-US" w:eastAsia="zh-CN"/>
        </w:rPr>
        <w:t>学校</w:t>
      </w:r>
      <w:r>
        <w:rPr>
          <w:rFonts w:hint="eastAsia" w:ascii="仿宋_GB2312" w:hAnsi="仿宋" w:eastAsia="仿宋_GB2312" w:cs="仿宋"/>
          <w:sz w:val="32"/>
          <w:szCs w:val="32"/>
        </w:rPr>
        <w:t>配合教育主管部门，对突发疫情情况经行调查，并根据调查结果对导致事件发生的有关责任人、责任班级、责任部门，依法依规追究责任。</w:t>
      </w:r>
    </w:p>
    <w:p>
      <w:pPr>
        <w:snapToGrid w:val="0"/>
        <w:spacing w:before="624" w:after="156" w:line="360" w:lineRule="auto"/>
        <w:ind w:firstLine="2880" w:firstLineChars="900"/>
        <w:jc w:val="both"/>
        <w:textAlignment w:val="baseline"/>
        <w:rPr>
          <w:rFonts w:ascii="黑体" w:hAnsi="黑体" w:eastAsia="黑体" w:cs="黑体"/>
          <w:sz w:val="32"/>
          <w:szCs w:val="32"/>
        </w:rPr>
      </w:pPr>
      <w:r>
        <w:rPr>
          <w:rFonts w:hint="eastAsia" w:ascii="黑体" w:hAnsi="黑体" w:eastAsia="黑体" w:cs="黑体"/>
          <w:sz w:val="32"/>
          <w:szCs w:val="32"/>
        </w:rPr>
        <w:t>第八章 附则</w:t>
      </w:r>
    </w:p>
    <w:p>
      <w:pPr>
        <w:snapToGrid w:val="0"/>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二十一、附则</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1.本预案的解释权归学校</w:t>
      </w:r>
      <w:r>
        <w:rPr>
          <w:rFonts w:hint="eastAsia" w:ascii="仿宋_GB2312" w:hAnsi="仿宋" w:eastAsia="仿宋_GB2312" w:cs="仿宋"/>
          <w:sz w:val="32"/>
          <w:szCs w:val="32"/>
          <w:lang w:val="en-US" w:eastAsia="zh-CN"/>
        </w:rPr>
        <w:t>新冠</w:t>
      </w:r>
      <w:r>
        <w:rPr>
          <w:rFonts w:hint="eastAsia" w:ascii="仿宋_GB2312" w:hAnsi="仿宋" w:eastAsia="仿宋_GB2312" w:cs="仿宋"/>
          <w:sz w:val="32"/>
          <w:szCs w:val="32"/>
        </w:rPr>
        <w:t>肺炎疫情应急工作领导小组。</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2.本预案自202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日起执行。</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3.除统一征求意见外，应急处置工作中对本预案有意见</w:t>
      </w:r>
      <w:r>
        <w:rPr>
          <w:rFonts w:hint="eastAsia" w:ascii="仿宋_GB2312" w:hAnsi="仿宋" w:eastAsia="仿宋_GB2312" w:cs="仿宋"/>
          <w:sz w:val="32"/>
          <w:szCs w:val="32"/>
          <w:lang w:val="en-US" w:eastAsia="zh-CN"/>
        </w:rPr>
        <w:t>或</w:t>
      </w:r>
      <w:r>
        <w:rPr>
          <w:rFonts w:hint="eastAsia" w:ascii="仿宋_GB2312" w:hAnsi="仿宋" w:eastAsia="仿宋_GB2312" w:cs="仿宋"/>
          <w:sz w:val="32"/>
          <w:szCs w:val="32"/>
        </w:rPr>
        <w:t>建议请向学校新冠肺炎疫情防控工作领导小组</w:t>
      </w:r>
      <w:r>
        <w:rPr>
          <w:rFonts w:hint="eastAsia" w:ascii="仿宋_GB2312" w:hAnsi="仿宋" w:eastAsia="仿宋_GB2312" w:cs="仿宋"/>
          <w:sz w:val="32"/>
          <w:szCs w:val="32"/>
          <w:lang w:val="en-US" w:eastAsia="zh-CN"/>
        </w:rPr>
        <w:t>反映</w:t>
      </w:r>
      <w:r>
        <w:rPr>
          <w:rFonts w:hint="eastAsia" w:ascii="仿宋_GB2312" w:hAnsi="仿宋" w:eastAsia="仿宋_GB2312" w:cs="仿宋"/>
          <w:sz w:val="32"/>
          <w:szCs w:val="32"/>
        </w:rPr>
        <w:t>。</w:t>
      </w:r>
    </w:p>
    <w:p>
      <w:pPr>
        <w:snapToGrid w:val="0"/>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4.本预案报送泰安市教育局备案。</w:t>
      </w:r>
    </w:p>
    <w:p>
      <w:pPr>
        <w:snapToGrid w:val="0"/>
        <w:spacing w:line="600" w:lineRule="exact"/>
        <w:textAlignment w:val="baseline"/>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附</w:t>
      </w:r>
      <w:r>
        <w:rPr>
          <w:rFonts w:hint="eastAsia" w:ascii="仿宋_GB2312" w:hAnsi="仿宋" w:eastAsia="仿宋_GB2312" w:cs="仿宋"/>
          <w:sz w:val="32"/>
          <w:szCs w:val="32"/>
          <w:lang w:val="en-US" w:eastAsia="zh-CN"/>
        </w:rPr>
        <w:t>件1</w:t>
      </w:r>
      <w:r>
        <w:rPr>
          <w:rFonts w:hint="eastAsia" w:ascii="仿宋_GB2312" w:hAnsi="仿宋" w:eastAsia="仿宋_GB2312" w:cs="仿宋"/>
          <w:sz w:val="32"/>
          <w:szCs w:val="32"/>
        </w:rPr>
        <w:t>：学校突发传染病疫情暨突发公共卫生事件应急处置流程</w:t>
      </w:r>
      <w:r>
        <w:rPr>
          <w:rFonts w:hint="eastAsia" w:ascii="仿宋_GB2312" w:hAnsi="仿宋" w:eastAsia="仿宋_GB2312" w:cs="仿宋"/>
          <w:sz w:val="32"/>
          <w:szCs w:val="32"/>
          <w:lang w:val="en-US" w:eastAsia="zh-CN"/>
        </w:rPr>
        <w:t>图</w:t>
      </w:r>
    </w:p>
    <w:p>
      <w:pPr>
        <w:widowControl w:val="0"/>
        <w:spacing w:line="52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附件2：</w:t>
      </w:r>
      <w:r>
        <w:rPr>
          <w:rFonts w:hint="eastAsia" w:ascii="仿宋_GB2312" w:hAnsi="仿宋" w:eastAsia="仿宋_GB2312" w:cs="仿宋"/>
          <w:sz w:val="32"/>
          <w:szCs w:val="32"/>
        </w:rPr>
        <w:t>泰山学院附属中学教学场所突发疫情应急处置流程</w:t>
      </w:r>
    </w:p>
    <w:p>
      <w:pPr>
        <w:snapToGrid w:val="0"/>
        <w:spacing w:line="600" w:lineRule="exact"/>
        <w:textAlignment w:val="baseline"/>
        <w:rPr>
          <w:rFonts w:hint="default" w:ascii="仿宋_GB2312" w:hAnsi="仿宋" w:eastAsia="仿宋_GB2312" w:cs="仿宋"/>
          <w:sz w:val="32"/>
          <w:szCs w:val="32"/>
          <w:lang w:val="en-US" w:eastAsia="zh-CN"/>
        </w:rPr>
      </w:pPr>
    </w:p>
    <w:p>
      <w:pPr>
        <w:snapToGrid w:val="0"/>
        <w:spacing w:line="600" w:lineRule="exact"/>
        <w:textAlignment w:val="baseline"/>
        <w:rPr>
          <w:rFonts w:ascii="仿宋_GB2312" w:hAnsi="仿宋" w:eastAsia="仿宋_GB2312" w:cs="仿宋"/>
          <w:sz w:val="32"/>
          <w:szCs w:val="32"/>
        </w:rPr>
      </w:pPr>
    </w:p>
    <w:p>
      <w:pPr>
        <w:snapToGrid w:val="0"/>
        <w:spacing w:line="600" w:lineRule="exact"/>
        <w:ind w:firstLine="5126" w:firstLineChars="1602"/>
        <w:textAlignment w:val="baseline"/>
        <w:rPr>
          <w:rFonts w:hint="eastAsia" w:ascii="仿宋_GB2312" w:hAnsi="仿宋" w:eastAsia="仿宋_GB2312" w:cs="仿宋"/>
          <w:sz w:val="32"/>
          <w:szCs w:val="32"/>
        </w:rPr>
      </w:pPr>
    </w:p>
    <w:p>
      <w:pPr>
        <w:snapToGrid w:val="0"/>
        <w:spacing w:line="600" w:lineRule="exact"/>
        <w:ind w:firstLine="5126" w:firstLineChars="1602"/>
        <w:textAlignment w:val="baseline"/>
        <w:rPr>
          <w:rFonts w:hint="eastAsia" w:ascii="仿宋_GB2312" w:hAnsi="仿宋" w:eastAsia="仿宋_GB2312" w:cs="仿宋"/>
          <w:sz w:val="32"/>
          <w:szCs w:val="32"/>
        </w:rPr>
      </w:pPr>
    </w:p>
    <w:p>
      <w:pPr>
        <w:snapToGrid w:val="0"/>
        <w:spacing w:line="600" w:lineRule="exact"/>
        <w:ind w:firstLine="5126" w:firstLineChars="1602"/>
        <w:textAlignment w:val="baseline"/>
        <w:rPr>
          <w:rFonts w:hint="eastAsia" w:ascii="仿宋_GB2312" w:hAnsi="仿宋" w:eastAsia="仿宋_GB2312" w:cs="仿宋"/>
          <w:sz w:val="32"/>
          <w:szCs w:val="32"/>
        </w:rPr>
      </w:pPr>
    </w:p>
    <w:p>
      <w:pPr>
        <w:snapToGrid w:val="0"/>
        <w:spacing w:line="600" w:lineRule="exact"/>
        <w:ind w:firstLine="5126" w:firstLineChars="1602"/>
        <w:textAlignment w:val="baseline"/>
        <w:rPr>
          <w:rFonts w:ascii="仿宋_GB2312" w:hAnsi="仿宋" w:eastAsia="仿宋_GB2312" w:cs="仿宋"/>
          <w:sz w:val="32"/>
          <w:szCs w:val="32"/>
        </w:rPr>
      </w:pPr>
      <w:r>
        <w:rPr>
          <w:rFonts w:hint="eastAsia" w:ascii="仿宋_GB2312" w:hAnsi="仿宋" w:eastAsia="仿宋_GB2312" w:cs="仿宋"/>
          <w:sz w:val="32"/>
          <w:szCs w:val="32"/>
        </w:rPr>
        <w:t>泰山学院附属中学</w:t>
      </w:r>
    </w:p>
    <w:p>
      <w:pPr>
        <w:snapToGrid w:val="0"/>
        <w:spacing w:line="600" w:lineRule="exact"/>
        <w:ind w:firstLine="5126" w:firstLineChars="1602"/>
        <w:textAlignment w:val="baseline"/>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日</w:t>
      </w:r>
    </w:p>
    <w:p>
      <w:pPr>
        <w:textAlignment w:val="baseline"/>
        <w:rPr>
          <w:sz w:val="32"/>
          <w:szCs w:val="32"/>
        </w:rPr>
      </w:pPr>
    </w:p>
    <w:p>
      <w:pPr>
        <w:textAlignment w:val="baseline"/>
        <w:rPr>
          <w:sz w:val="32"/>
          <w:szCs w:val="32"/>
        </w:rPr>
      </w:pPr>
    </w:p>
    <w:p>
      <w:pPr>
        <w:textAlignment w:val="baseline"/>
        <w:rPr>
          <w:sz w:val="32"/>
          <w:szCs w:val="32"/>
        </w:rPr>
      </w:pPr>
    </w:p>
    <w:p>
      <w:pPr>
        <w:textAlignment w:val="baseline"/>
        <w:rPr>
          <w:sz w:val="32"/>
          <w:szCs w:val="32"/>
        </w:rPr>
        <w:sectPr>
          <w:pgSz w:w="11906" w:h="16838"/>
          <w:pgMar w:top="1440" w:right="1800" w:bottom="1440" w:left="1800" w:header="851" w:footer="992" w:gutter="0"/>
          <w:cols w:space="425" w:num="1"/>
          <w:docGrid w:type="lines" w:linePitch="312" w:charSpace="0"/>
        </w:sectPr>
      </w:pPr>
    </w:p>
    <w:p>
      <w:pPr>
        <w:textAlignment w:val="baseline"/>
        <w:rPr>
          <w:sz w:val="32"/>
          <w:szCs w:val="32"/>
        </w:rPr>
      </w:pPr>
      <w:r>
        <w:rPr>
          <w:rFonts w:hint="eastAsia" w:ascii="仿宋_GB2312" w:hAnsi="仿宋" w:eastAsia="仿宋_GB2312" w:cs="仿宋"/>
          <w:sz w:val="32"/>
          <w:szCs w:val="32"/>
        </w:rPr>
        <w:t>附</w:t>
      </w:r>
      <w:r>
        <w:rPr>
          <w:rFonts w:hint="eastAsia" w:ascii="仿宋_GB2312" w:hAnsi="仿宋" w:eastAsia="仿宋_GB2312" w:cs="仿宋"/>
          <w:sz w:val="32"/>
          <w:szCs w:val="32"/>
          <w:lang w:val="en-US" w:eastAsia="zh-CN"/>
        </w:rPr>
        <w:t>件1</w:t>
      </w:r>
    </w:p>
    <w:p>
      <w:pPr>
        <w:jc w:val="center"/>
        <w:rPr>
          <w:rFonts w:hint="eastAsia" w:ascii="仿宋_GB2312" w:hAnsi="宋体" w:eastAsia="仿宋_GB2312"/>
          <w:b/>
          <w:bCs/>
          <w:sz w:val="32"/>
          <w:szCs w:val="32"/>
          <w:lang w:eastAsia="zh-CN"/>
        </w:rPr>
      </w:pPr>
      <w:r>
        <w:rPr>
          <w:rFonts w:hint="eastAsia" w:ascii="宋体" w:hAnsi="宋体" w:eastAsia="宋体" w:cs="宋体"/>
          <w:b/>
          <w:bCs/>
          <w:sz w:val="36"/>
          <w:szCs w:val="36"/>
        </w:rPr>
        <w:t>学校突发传染病</w:t>
      </w:r>
      <w:r>
        <w:rPr>
          <w:rFonts w:hint="eastAsia" w:ascii="宋体" w:hAnsi="宋体" w:eastAsia="宋体" w:cs="宋体"/>
          <w:b/>
          <w:bCs/>
          <w:sz w:val="36"/>
          <w:szCs w:val="36"/>
          <w:lang w:eastAsia="zh-CN"/>
        </w:rPr>
        <w:t>疫情</w:t>
      </w:r>
      <w:r>
        <w:rPr>
          <w:rFonts w:hint="eastAsia" w:ascii="宋体" w:hAnsi="宋体" w:cs="宋体"/>
          <w:b/>
          <w:bCs/>
          <w:sz w:val="36"/>
          <w:szCs w:val="36"/>
          <w:lang w:eastAsia="zh-CN"/>
        </w:rPr>
        <w:t>暨突发卫生公共事件</w:t>
      </w:r>
      <w:r>
        <w:rPr>
          <w:rFonts w:hint="eastAsia" w:ascii="宋体" w:hAnsi="宋体" w:eastAsia="宋体" w:cs="宋体"/>
          <w:b/>
          <w:bCs/>
          <w:sz w:val="36"/>
          <w:szCs w:val="36"/>
        </w:rPr>
        <w:t>应急</w:t>
      </w:r>
      <w:r>
        <w:rPr>
          <w:rFonts w:hint="eastAsia" w:ascii="宋体" w:hAnsi="宋体" w:eastAsia="宋体" w:cs="宋体"/>
          <w:b/>
          <w:bCs/>
          <w:sz w:val="36"/>
          <w:szCs w:val="36"/>
          <w:lang w:eastAsia="zh-CN"/>
        </w:rPr>
        <w:t>处置</w:t>
      </w:r>
      <w:r>
        <w:rPr>
          <w:rFonts w:hint="eastAsia" w:ascii="宋体" w:hAnsi="宋体" w:eastAsia="宋体" w:cs="宋体"/>
          <w:b/>
          <w:bCs/>
          <w:sz w:val="36"/>
          <w:szCs w:val="36"/>
        </w:rPr>
        <w:t>流程</w:t>
      </w:r>
      <w:r>
        <w:rPr>
          <w:rFonts w:hint="eastAsia" w:ascii="宋体" w:hAnsi="宋体" w:eastAsia="宋体" w:cs="宋体"/>
          <w:b/>
          <w:bCs/>
          <w:sz w:val="36"/>
          <w:szCs w:val="36"/>
          <w:lang w:eastAsia="zh-CN"/>
        </w:rPr>
        <w:t>图</w:t>
      </w:r>
    </w:p>
    <w:tbl>
      <w:tblPr>
        <w:tblStyle w:val="9"/>
        <w:tblpPr w:leftFromText="180" w:rightFromText="180" w:vertAnchor="text" w:horzAnchor="page" w:tblpX="2541" w:tblpY="3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110"/>
        <w:gridCol w:w="1215"/>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rPr>
                <w:rFonts w:hint="eastAsia" w:ascii="仿宋_GB2312" w:hAnsi="宋体" w:eastAsia="仿宋_GB2312"/>
                <w:b/>
                <w:bCs/>
                <w:sz w:val="24"/>
                <w:szCs w:val="24"/>
                <w:vertAlign w:val="baseline"/>
                <w:lang w:eastAsia="zh-CN"/>
              </w:rPr>
            </w:pP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市教育局</w:t>
            </w:r>
          </w:p>
        </w:tc>
        <w:tc>
          <w:tcPr>
            <w:tcW w:w="4110" w:type="dxa"/>
          </w:tcPr>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接收学校口头和书面报告并客观分析</w:t>
            </w:r>
          </w:p>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研究处置意见，并向学校下达</w:t>
            </w:r>
          </w:p>
          <w:p>
            <w:pPr>
              <w:rPr>
                <w:rFonts w:hint="default"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派相关领导同志协助处置突发事件</w:t>
            </w:r>
          </w:p>
        </w:tc>
        <w:tc>
          <w:tcPr>
            <w:tcW w:w="1215" w:type="dxa"/>
          </w:tcPr>
          <w:p>
            <w:pPr>
              <w:rPr>
                <w:rFonts w:hint="eastAsia" w:ascii="仿宋_GB2312" w:hAnsi="宋体" w:eastAsia="仿宋_GB2312"/>
                <w:b/>
                <w:bCs/>
                <w:sz w:val="24"/>
                <w:szCs w:val="24"/>
                <w:vertAlign w:val="baseline"/>
                <w:lang w:eastAsia="zh-CN"/>
              </w:rPr>
            </w:pP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疾控中心</w:t>
            </w:r>
          </w:p>
        </w:tc>
        <w:tc>
          <w:tcPr>
            <w:tcW w:w="4800"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接收学校口头和书面报告并作防控研判分析</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研究医学防控措施，并向学校下达指令</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派驻专家组介入调查，指导落实防控措施</w:t>
            </w:r>
          </w:p>
        </w:tc>
      </w:tr>
    </w:tbl>
    <w:p>
      <w:pPr>
        <w:rPr>
          <w:rFonts w:hint="eastAsia" w:ascii="仿宋_GB2312" w:hAnsi="宋体" w:eastAsia="仿宋_GB2312"/>
          <w:b/>
          <w:bCs/>
          <w:sz w:val="32"/>
          <w:szCs w:val="32"/>
          <w:lang w:eastAsia="zh-CN"/>
        </w:rPr>
      </w:pPr>
    </w:p>
    <w:p>
      <w:pPr>
        <w:rPr>
          <w:rFonts w:hint="eastAsia" w:ascii="仿宋_GB2312" w:hAnsi="宋体" w:eastAsia="仿宋_GB2312"/>
          <w:b/>
          <w:bCs/>
          <w:sz w:val="32"/>
          <w:szCs w:val="32"/>
          <w:lang w:eastAsia="zh-CN"/>
        </w:rPr>
      </w:pPr>
    </w:p>
    <w:tbl>
      <w:tblPr>
        <w:tblStyle w:val="9"/>
        <w:tblpPr w:leftFromText="180" w:rightFromText="180" w:vertAnchor="text" w:horzAnchor="page" w:tblpX="3911" w:tblpY="3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4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32"/>
                <w:szCs w:val="32"/>
                <w:vertAlign w:val="baseline"/>
                <w:lang w:eastAsia="zh-CN"/>
              </w:rPr>
            </w:pPr>
            <w:r>
              <w:rPr>
                <w:rFonts w:hint="eastAsia" w:ascii="仿宋_GB2312" w:hAnsi="宋体" w:eastAsia="仿宋_GB2312"/>
                <w:b/>
                <w:bCs/>
                <w:sz w:val="24"/>
                <w:szCs w:val="24"/>
                <w:vertAlign w:val="baseline"/>
                <w:lang w:eastAsia="zh-CN"/>
              </w:rPr>
              <w:t>领导小组</w:t>
            </w:r>
          </w:p>
        </w:tc>
        <w:tc>
          <w:tcPr>
            <w:tcW w:w="3390"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先口头后书面向上级报告</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撰写新闻稿件审批后发布</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按分工前移指挥落实响应措施</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启动应急预案、确定响应层级</w:t>
            </w:r>
          </w:p>
        </w:tc>
      </w:tr>
    </w:tbl>
    <w:tbl>
      <w:tblPr>
        <w:tblStyle w:val="9"/>
        <w:tblpPr w:leftFromText="180" w:rightFromText="180" w:vertAnchor="text" w:horzAnchor="page" w:tblpX="8471" w:tblpY="4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0" w:type="dxa"/>
          </w:tcPr>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执行市教育局处置意见和疾控中心的防控指导意见</w:t>
            </w:r>
          </w:p>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协助市教育局和疾控中心开展行政和医学调查</w:t>
            </w:r>
          </w:p>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配合派驻领导和专家组开展工作</w:t>
            </w:r>
          </w:p>
          <w:p>
            <w:pPr>
              <w:rPr>
                <w:rFonts w:hint="default"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指挥学校应急处置各分支机构开展善后工作</w:t>
            </w:r>
          </w:p>
        </w:tc>
      </w:tr>
    </w:tbl>
    <w:p>
      <w:pPr>
        <w:rPr>
          <w:rFonts w:hint="eastAsia" w:ascii="仿宋_GB2312" w:hAnsi="宋体" w:eastAsia="仿宋_GB2312"/>
          <w:b/>
          <w:bCs/>
          <w:sz w:val="32"/>
          <w:szCs w:val="32"/>
          <w:lang w:eastAsia="zh-CN"/>
        </w:rPr>
      </w:pPr>
      <w:r>
        <w:rPr>
          <w:sz w:val="24"/>
        </w:rPr>
        <w:pict>
          <v:group id="_x0000_s1087" o:spid="_x0000_s1087" o:spt="203" style="position:absolute;left:0pt;margin-left:89.95pt;margin-top:3.2pt;height:284.2pt;width:471.75pt;z-index:251664384;mso-width-relative:page;mso-height-relative:page;" coordorigin="3349,278077" coordsize="9435,5684">
            <o:lock v:ext="edit" aspectratio="f"/>
            <v:shape id="上箭头 33" o:spid="_x0000_s1081" o:spt="68" type="#_x0000_t68" style="position:absolute;left:3349;top:282714;height:270;width:119;v-text-anchor:middle;" fillcolor="#000000" filled="t" stroked="t" coordsize="21600,21600" o:gfxdata="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p5z&#10;ld0AAAALAQAADwAAAAAAAAABACAAAAAiAAAAZHJzL2Rvd25yZXYueG1sUEsBAhQAFAAAAAgAh07i&#10;QPwVEpGPAgAAJwUAAA4AAAAAAAAAAQAgAAAALAEAAGRycy9lMm9Eb2MueG1sUEsFBgAAAAAGAAYA&#10;WQEAAC0GAAAAAA==&#10;" adj="4760,5400">
              <v:path/>
              <v:fill on="t" color2="#FFFFFF" focussize="0,0"/>
              <v:stroke weight="1pt" color="#000000" miterlimit="8" joinstyle="miter"/>
              <v:imagedata o:title=""/>
              <o:lock v:ext="edit" aspectratio="f"/>
            </v:shape>
            <v:shape id="上箭头 34" o:spid="_x0000_s1080" o:spt="68" type="#_x0000_t68" style="position:absolute;left:4534;top:282714;height:270;width:119;v-text-anchor:middle;" fillcolor="#000000" filled="t" stroked="t" coordsize="21600,21600" o:gfxdata="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JtQjP90AAAALAQAADwAA&#10;AAAAAAABACAAAAAiAAAAZHJzL2Rvd25yZXYueG1sUEsBAhQAFAAAAAgAh07iQElCv2KDAgAAGwUA&#10;AA4AAAAAAAAAAQAgAAAALAEAAGRycy9lMm9Eb2MueG1sUEsFBgAAAAAGAAYAWQEAACEGAAAAAA==&#10;" adj="4760,5400">
              <v:path/>
              <v:fill on="t" color2="#FFFFFF" focussize="0,0"/>
              <v:stroke weight="1pt" color="#000000" miterlimit="8" joinstyle="miter"/>
              <v:imagedata o:title=""/>
              <o:lock v:ext="edit" aspectratio="f"/>
            </v:shape>
            <v:shape id="上箭头 36" o:spid="_x0000_s1079" o:spt="68" type="#_x0000_t68" style="position:absolute;left:6274;top:281295;height:270;width:119;v-text-anchor:middle;" fillcolor="#000000" filled="t" stroked="t" coordsize="21600,21600" o:gfxdata="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9VPY9oAAAAIAQAADwAAAAAA&#10;AAABACAAAAAiAAAAZHJzL2Rvd25yZXYueG1sUEsBAhQAFAAAAAgAh07iQJpz4JGDAgAAGwUAAA4A&#10;AAAAAAAAAQAgAAAAKQEAAGRycy9lMm9Eb2MueG1sUEsFBgAAAAAGAAYAWQEAAB4GAAAAAA==&#10;" adj="4760,5400">
              <v:path/>
              <v:fill on="t" color2="#FFFFFF" focussize="0,0"/>
              <v:stroke weight="1pt" color="#000000" miterlimit="8" joinstyle="miter"/>
              <v:imagedata o:title=""/>
              <o:lock v:ext="edit" aspectratio="f"/>
            </v:shape>
            <v:shape id="上箭头 37" o:spid="_x0000_s1077" o:spt="68" type="#_x0000_t68" style="position:absolute;left:5884;top:279819;height:270;width:119;v-text-anchor:middle;" fillcolor="#000000" filled="t" stroked="t" coordsize="21600,21600" o:gfxdata="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GzVw3AAAAAkBAAAPAAAA&#10;AAAAAAEAIAAAACIAAABkcnMvZG93bnJldi54bWxQSwECFAAUAAAACACHTuJAU2j3BYMCAAAbBQAA&#10;DgAAAAAAAAABACAAAAArAQAAZHJzL2Uyb0RvYy54bWxQSwUGAAAAAAYABgBZAQAAIAYAAAAA&#10;" adj="4760,5400">
              <v:path/>
              <v:fill on="t" color2="#FFFFFF" focussize="0,0"/>
              <v:stroke weight="1pt" color="#000000" miterlimit="8" joinstyle="miter"/>
              <v:imagedata o:title=""/>
              <o:lock v:ext="edit" aspectratio="f"/>
            </v:shape>
            <v:shape id="上箭头 38" o:spid="_x0000_s1078" o:spt="68" type="#_x0000_t68" style="position:absolute;left:4669;top:281310;height:270;width:119;v-text-anchor:middle;" fillcolor="#000000" filled="t" stroked="t" coordsize="21600,21600" o:gfxdata="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zUOOb9sAAAAIAQAADwAAAAAA&#10;AAABACAAAAAiAAAAZHJzL2Rvd25yZXYueG1sUEsBAhQAFAAAAAgAh07iQGDs7iSCAgAAGwUAAA4A&#10;AAAAAAAAAQAgAAAAKgEAAGRycy9lMm9Eb2MueG1sUEsFBgAAAAAGAAYAWQEAAB4GAAAAAA==&#10;" adj="4760,5400">
              <v:path/>
              <v:fill on="t" color2="#FFFFFF" focussize="0,0"/>
              <v:stroke weight="1pt" color="#000000" miterlimit="8" joinstyle="miter"/>
              <v:imagedata o:title=""/>
              <o:lock v:ext="edit" aspectratio="f"/>
            </v:shape>
            <v:shape id="上箭头 39" o:spid="_x0000_s1070" o:spt="68" type="#_x0000_t68" style="position:absolute;left:6769;top:278085;height:270;width:119;v-text-anchor:middle;" fillcolor="#000000" filled="t" stroked="t" coordsize="21600,21600" o:gfxdata="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iUlXtoAAAAIAQAADwAAAAAA&#10;AAABACAAAAAiAAAAZHJzL2Rvd25yZXYueG1sUEsBAhQAFAAAAAgAh07iQKn3+bCDAgAAGwUAAA4A&#10;AAAAAAAAAQAgAAAAKQEAAGRycy9lMm9Eb2MueG1sUEsFBgAAAAAGAAYAWQEAAB4GAAAAAA==&#10;" adj="4760,5400">
              <v:path/>
              <v:fill on="t" color2="#FFFFFF" focussize="0,0"/>
              <v:stroke weight="1pt" color="#000000" miterlimit="8" joinstyle="miter"/>
              <v:imagedata o:title=""/>
              <o:lock v:ext="edit" aspectratio="f"/>
            </v:shape>
            <v:shape id="上箭头 40" o:spid="_x0000_s1067" o:spt="68" type="#_x0000_t68" style="position:absolute;left:7714;top:279819;height:270;width:119;v-text-anchor:middle;" fillcolor="#000000" filled="t" stroked="t" coordsize="21600,21600" o:gfxdata="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Pfpzm2wAAAAkBAAAPAAAAAAAA&#10;AAEAIAAAACIAAABkcnMvZG93bnJldi54bWxQSwECFAAUAAAACACHTuJAQC4mnIECAAAbBQAADgAA&#10;AAAAAAABACAAAAAqAQAAZHJzL2Uyb0RvYy54bWxQSwUGAAAAAAYABgBZAQAAHQYAAAAA&#10;" adj="4760,5400">
              <v:path/>
              <v:fill on="t" color2="#FFFFFF" focussize="0,0"/>
              <v:stroke weight="1pt" color="#000000" miterlimit="8" joinstyle="miter"/>
              <v:imagedata o:title=""/>
              <o:lock v:ext="edit" aspectratio="f"/>
            </v:shape>
            <v:shape id="下箭头 41" o:spid="_x0000_s1074" o:spt="67" type="#_x0000_t67" style="position:absolute;left:11329;top:278077;height:315;width:120;v-text-anchor:middle;" fillcolor="#000000" filled="t" stroked="t" coordsize="21600,21600" o:gfxdata="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wtxCtUAAAAIAQAADwAA&#10;AAAAAAABACAAAAAiAAAAZHJzL2Rvd25yZXYueG1sUEsBAhQAFAAAAAgAh07iQGt6yh+LAgAAKQUA&#10;AA4AAAAAAAAAAQAgAAAAJAEAAGRycy9lMm9Eb2MueG1sUEsFBgAAAAAGAAYAWQEAACEGAAAAAA==&#10;" adj="17486,5400">
              <v:path/>
              <v:fill on="t" color2="#FFFFFF" focussize="0,0"/>
              <v:stroke weight="1pt" color="#000000" miterlimit="8" joinstyle="miter"/>
              <v:imagedata o:title=""/>
              <o:lock v:ext="edit" aspectratio="f"/>
            </v:shape>
            <v:shape id="下箭头 42" o:spid="_x0000_s1072" o:spt="67" type="#_x0000_t67" style="position:absolute;left:9169;top:281287;height:345;width:120;v-text-anchor:middle;" fillcolor="#000000" filled="t" stroked="t" coordsize="21600,21600" o:gfxdata="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wynUE1wAAAAgBAAAPAAAAAAAAAAEA&#10;IAAAACIAAABkcnMvZG93bnJldi54bWxQSwECFAAUAAAACACHTuJAoTH1sIICAAAdBQAADgAAAAAA&#10;AAABACAAAAAmAQAAZHJzL2Uyb0RvYy54bWxQSwUGAAAAAAYABgBZAQAAGgYAAAAA&#10;" adj="17844,5400">
              <v:path/>
              <v:fill on="t" color2="#FFFFFF" focussize="0,0"/>
              <v:stroke weight="1pt" color="#000000" miterlimit="8" joinstyle="miter"/>
              <v:imagedata o:title=""/>
              <o:lock v:ext="edit" aspectratio="f"/>
            </v:shape>
            <v:shape id="下箭头 44" o:spid="_x0000_s1075" o:spt="67" type="#_x0000_t67" style="position:absolute;left:12634;top:282706;height:329;width:150;v-text-anchor:middle;" fillcolor="#000000" filled="t" stroked="t" coordsize="21600,21600" o:gfxdata="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2CTEDZAAAACQEAAA8AAAAAAAAA&#10;AQAgAAAAIgAAAGRycy9kb3ducmV2LnhtbFBLAQIUABQAAAAIAIdO4kC4P7AEggIAAB0FAAAOAAAA&#10;AAAAAAEAIAAAACgBAABkcnMvZTJvRG9jLnhtbFBLBQYAAAAABgAGAFkBAAAcBgAAAAA=&#10;" adj="16676,5400">
              <v:path/>
              <v:fill on="t" color2="#FFFFFF" focussize="0,0"/>
              <v:stroke weight="1pt" color="#000000" miterlimit="8" joinstyle="miter"/>
              <v:imagedata o:title=""/>
              <o:lock v:ext="edit" aspectratio="f"/>
            </v:shape>
            <v:shape id="减号 47" o:spid="_x0000_s1071" style="position:absolute;left:4925;top:282043;height:285;width:1109;v-text-anchor:middle;" fillcolor="#000000" filled="t" stroked="t" coordsize="704215,180975" o:gfxdata="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oypzJNcAAAAIAQAADwAAAAAAAAABACAAAAAi&#10;AAAAZHJzL2Rvd25yZXYueG1sUEsBAhQAFAAAAAgAh07iQH5yqBF9AgAAGwUAAA4AAAAAAAAAAQAg&#10;AAAAJgEAAGRycy9lMm9Eb2MueG1sUEsFBgAAAAAGAAYAWQEAABUGAAAAAA==&#10;" path="m93343,69204l610871,69204,610871,111770,93343,111770xe">
              <v:path o:connectlocs="610871,90487;352107,111770;93343,90487;352107,69204" o:connectangles="0,82,164,247"/>
              <v:fill on="t" color2="#FFFFFF" focussize="0,0"/>
              <v:stroke weight="1pt" color="#000000" miterlimit="8" joinstyle="miter"/>
              <v:imagedata o:title=""/>
              <o:lock v:ext="edit" aspectratio="f"/>
            </v:shape>
            <v:shape id="减号 48" o:spid="_x0000_s1066" style="position:absolute;left:7699;top:281827;height:270;width:525;v-text-anchor:middle;" fillcolor="#000000" filled="t" stroked="t" coordsize="333375,171450" o:gfxdata="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8HZN9UAAAAJAQAADwAAAAAAAAABACAAAAAiAAAA&#10;ZHJzL2Rvd25yZXYueG1sUEsBAhQAFAAAAAgAh07iQG3XKxl8AgAAGwUAAA4AAAAAAAAAAQAgAAAA&#10;JAEAAGRycy9lMm9Eb2MueG1sUEsFBgAAAAAGAAYAWQEAABIGAAAAAA==&#10;" path="m44188,65562l289186,65562,289186,105887,44188,105887xe">
              <v:path o:connectlocs="289186,85725;166687,105887;44188,85725;166687,65562" o:connectangles="0,82,164,247"/>
              <v:fill on="t" color2="#FFFFFF" focussize="0,0"/>
              <v:stroke weight="1pt" color="#000000" miterlimit="8" joinstyle="miter"/>
              <v:imagedata o:title=""/>
              <o:lock v:ext="edit" aspectratio="f"/>
            </v:shape>
            <v:shape id="减号 49" o:spid="_x0000_s1068" style="position:absolute;left:7579;top:282499;height:255;width:3344;v-text-anchor:middle;" fillcolor="#000000" filled="t" stroked="t" coordsize="2123440,161925" o:gfxdata="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b3e77WAAAACAEAAA8AAAAAAAAAAQAgAAAAIgAA&#10;AGRycy9kb3ducmV2LnhtbFBLAQIUABQAAAAIAIdO4kA0hey2fAIAABwFAAAOAAAAAAAAAAEAIAAA&#10;ACUBAABkcnMvZTJvRG9jLnhtbFBLBQYAAAAABgAGAFkBAAATBgAAAAA=&#10;" path="m281461,61920l1841978,61920,1841978,100004,281461,100004xe">
              <v:path o:connectlocs="1841978,80962;1061720,100004;281461,80962;1061720,61920" o:connectangles="0,82,164,247"/>
              <v:fill on="t" color2="#FFFFFF" focussize="0,0"/>
              <v:stroke weight="1pt" color="#000000" miterlimit="8" joinstyle="miter"/>
              <v:imagedata o:title=""/>
              <o:lock v:ext="edit" aspectratio="f"/>
            </v:shape>
            <v:shape id="_x0000_s1069" o:spid="_x0000_s1069" style="position:absolute;left:5629;top:283402;height:270;width:525;v-text-anchor:middle;" fillcolor="#000000" filled="t" stroked="t" coordsize="333375,171450" o:gfxdata="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&#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ZHaFnUAAAACAEAAA8AAAAAAAAAAQAgAAAAIgAAAGRy&#10;cy9kb3ducmV2LnhtbFBLAQIUABQAAAAIAIdO4kB8K17GewIAABsFAAAOAAAAAAAAAAEAIAAAACMB&#10;AABkcnMvZTJvRG9jLnhtbFBLBQYAAAAABgAGAFkBAAAQBgAAAAA=&#10;" path="m44188,65562l289186,65562,289186,105887,44188,105887xe">
              <v:path o:connectlocs="289186,85725;166687,105887;44188,85725;166687,65562" o:connectangles="0,82,164,247"/>
              <v:fill on="t" color2="#FFFFFF" focussize="0,0"/>
              <v:stroke weight="1pt" color="#000000" miterlimit="8" joinstyle="miter"/>
              <v:imagedata o:title=""/>
              <o:lock v:ext="edit" aspectratio="f"/>
            </v:shape>
            <v:shape id="_x0000_s1076" o:spid="_x0000_s1076" style="position:absolute;left:7939;top:283417;height:345;width:2864;v-text-anchor:middle;" fillcolor="#000000" filled="t" stroked="t" coordsize="1818640,219075" o:gfxdata="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zGLEbtUAAAAIAQAADwAAAAAAAAABACAAAAAiAAAA&#10;ZHJzL2Rvd25yZXYueG1sUEsBAhQAFAAAAAgAh07iQAaHR7V8AgAAHAUAAA4AAAAAAAAAAQAgAAAA&#10;JAEAAGRycy9lMm9Eb2MueG1sUEsFBgAAAAAGAAYAWQEAABIGAAAAAA==&#10;" path="m241060,83774l1577579,83774,1577579,135300,241060,135300xe">
              <v:path o:connectlocs="1577579,109537;909320,135300;241060,109537;909320,83774" o:connectangles="0,82,164,247"/>
              <v:fill on="t" color2="#FFFFFF" focussize="0,0"/>
              <v:stroke weight="1pt" color="#000000" miterlimit="8" joinstyle="miter"/>
              <v:imagedata o:title=""/>
              <o:lock v:ext="edit" aspectratio="f"/>
            </v:shape>
            <v:shape id="_x0000_s1065" o:spid="_x0000_s1065" style="position:absolute;left:3589;top:283336;height:270;width:525;v-text-anchor:middle;" fillcolor="#000000" filled="t" stroked="t" coordsize="333375,171450" o:gfxdata="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6RK67VAAAACQEAAA8AAAAAAAAAAQAgAAAAIgAA&#10;AGRycy9kb3ducmV2LnhtbFBLAQIUABQAAAAIAIdO4kA7wSqhfQIAABsFAAAOAAAAAAAAAAEAIAAA&#10;ACQBAABkcnMvZTJvRG9jLnhtbFBLBQYAAAAABgAGAFkBAAATBgAAAAA=&#10;" path="m44188,65562l289186,65562,289186,105887,44188,105887xe">
              <v:path o:connectlocs="289186,85725;166687,105887;44188,85725;166687,65562" o:connectangles="0,82,164,247"/>
              <v:fill on="t" color2="#FFFFFF" focussize="0,0"/>
              <v:stroke weight="1pt" color="#000000" miterlimit="8" joinstyle="miter"/>
              <v:imagedata o:title=""/>
              <o:lock v:ext="edit" aspectratio="f"/>
            </v:shape>
            <v:shape id="右箭头 20" o:spid="_x0000_s1082" o:spt="13" type="#_x0000_t13" style="position:absolute;left:8504;top:281330;height:180;width:525;v-text-anchor:middle;" fillcolor="#000000" filled="t" stroked="t" coordsize="21600,21600" o:gfxdata="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34SDPZAAAACQEAAA8AAAAAAAAA&#10;AQAgAAAAIgAAAGRycy9kb3ducmV2LnhtbFBLAQIUABQAAAAIAIdO4kB1kgEkggIAAB8FAAAOAAAA&#10;AAAAAAEAIAAAACgBAABkcnMvZTJvRG9jLnhtbFBLBQYAAAAABgAGAFkBAAAcBgAAAAA=&#10;" adj="17898,5400">
              <v:path/>
              <v:fill on="t" color2="#FFFFFF" focussize="0,0"/>
              <v:stroke weight="1pt" color="#000000" miterlimit="8" joinstyle="miter"/>
              <v:imagedata o:title=""/>
              <o:lock v:ext="edit" aspectratio="f"/>
            </v:shape>
          </v:group>
        </w:pict>
      </w:r>
    </w:p>
    <w:p>
      <w:pPr>
        <w:rPr>
          <w:rFonts w:hint="default" w:ascii="仿宋_GB2312" w:hAnsi="宋体" w:eastAsia="仿宋_GB2312"/>
          <w:b/>
          <w:bCs/>
          <w:sz w:val="32"/>
          <w:szCs w:val="32"/>
          <w:vertAlign w:val="baseline"/>
          <w:lang w:val="en-US" w:eastAsia="zh-CN"/>
        </w:rPr>
      </w:pPr>
      <w:r>
        <w:rPr>
          <w:rFonts w:hint="eastAsia" w:ascii="仿宋_GB2312" w:hAnsi="宋体" w:eastAsia="仿宋_GB2312"/>
          <w:b/>
          <w:bCs/>
          <w:sz w:val="32"/>
          <w:szCs w:val="32"/>
          <w:lang w:val="en-US" w:eastAsia="zh-CN"/>
        </w:rPr>
        <w:t xml:space="preserve">                                                         </w:t>
      </w:r>
    </w:p>
    <w:p>
      <w:pPr>
        <w:rPr>
          <w:rFonts w:hint="default" w:ascii="仿宋_GB2312" w:hAnsi="宋体" w:eastAsia="仿宋_GB2312"/>
          <w:b/>
          <w:bCs/>
          <w:sz w:val="32"/>
          <w:szCs w:val="32"/>
          <w:lang w:val="en-US" w:eastAsia="zh-CN"/>
        </w:rPr>
      </w:pPr>
    </w:p>
    <w:tbl>
      <w:tblPr>
        <w:tblStyle w:val="9"/>
        <w:tblpPr w:leftFromText="180" w:rightFromText="180" w:vertAnchor="text" w:horzAnchor="page" w:tblpX="3056" w:tblpY="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32"/>
                <w:szCs w:val="32"/>
                <w:vertAlign w:val="baseline"/>
                <w:lang w:eastAsia="zh-CN"/>
              </w:rPr>
            </w:pPr>
            <w:r>
              <w:rPr>
                <w:rFonts w:hint="eastAsia" w:ascii="仿宋_GB2312" w:hAnsi="宋体" w:eastAsia="仿宋_GB2312"/>
                <w:b/>
                <w:bCs/>
                <w:sz w:val="24"/>
                <w:szCs w:val="24"/>
                <w:vertAlign w:val="baseline"/>
                <w:lang w:eastAsia="zh-CN"/>
              </w:rPr>
              <w:t>卫生所</w:t>
            </w:r>
          </w:p>
        </w:tc>
        <w:tc>
          <w:tcPr>
            <w:tcW w:w="3193"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送诊就医、报告领导</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val="en-US" w:eastAsia="zh-CN"/>
              </w:rPr>
              <w:t>联系家长告知孩子健康信息</w:t>
            </w:r>
            <w:r>
              <w:rPr>
                <w:rFonts w:hint="eastAsia" w:ascii="仿宋_GB2312" w:hAnsi="宋体" w:eastAsia="仿宋_GB2312"/>
                <w:b/>
                <w:bCs/>
                <w:sz w:val="24"/>
                <w:szCs w:val="24"/>
                <w:vertAlign w:val="baseline"/>
                <w:lang w:eastAsia="zh-CN"/>
              </w:rPr>
              <w:t>收到信息、隔离确认</w:t>
            </w:r>
          </w:p>
        </w:tc>
      </w:tr>
    </w:tbl>
    <w:tbl>
      <w:tblPr>
        <w:tblStyle w:val="9"/>
        <w:tblpPr w:leftFromText="180" w:rightFromText="180" w:vertAnchor="text" w:horzAnchor="page" w:tblpX="6776"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0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32"/>
                <w:szCs w:val="32"/>
                <w:vertAlign w:val="baseline"/>
                <w:lang w:eastAsia="zh-CN"/>
              </w:rPr>
            </w:pPr>
            <w:r>
              <w:rPr>
                <w:rFonts w:hint="eastAsia" w:ascii="仿宋_GB2312" w:hAnsi="宋体" w:eastAsia="仿宋_GB2312"/>
                <w:b/>
                <w:bCs/>
                <w:sz w:val="24"/>
                <w:szCs w:val="24"/>
                <w:vertAlign w:val="baseline"/>
                <w:lang w:eastAsia="zh-CN"/>
              </w:rPr>
              <w:t>院</w:t>
            </w:r>
          </w:p>
        </w:tc>
        <w:tc>
          <w:tcPr>
            <w:tcW w:w="2310"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全面检查、确诊</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全力救治至痊愈</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出具复课、复学证明</w:t>
            </w:r>
          </w:p>
        </w:tc>
      </w:tr>
    </w:tbl>
    <w:p>
      <w:pPr>
        <w:rPr>
          <w:rFonts w:hint="default" w:ascii="仿宋_GB2312" w:hAnsi="宋体" w:eastAsia="仿宋_GB2312"/>
          <w:b/>
          <w:bCs/>
          <w:color w:val="000000" w:themeColor="text1"/>
          <w:sz w:val="32"/>
          <w:szCs w:val="32"/>
          <w:lang w:val="en-US" w:eastAsia="zh-CN"/>
        </w:rPr>
      </w:pPr>
      <w:r>
        <w:rPr>
          <w:sz w:val="32"/>
        </w:rPr>
        <w:pict>
          <v:shape id="下箭头 43" o:spid="_x0000_s1083" o:spt="67" type="#_x0000_t67" style="position:absolute;left:0pt;margin-left:537.15pt;margin-top:12.2pt;height:60.7pt;width:12.75pt;z-index:251660288;v-text-anchor:middle;mso-width-relative:page;mso-height-relative:page;" fillcolor="#000000" filled="t" stroked="t" coordsize="21600,21600" o:gfxdata="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K5AmLbAAAADAEAAA8AAAAA&#10;AAAAAQAgAAAAIgAAAGRycy9kb3ducmV2LnhtbFBLAQIUABQAAAAIAIdO4kDQCD0GgwIAAB0FAAAO&#10;AAAAAAAAAAEAIAAAACoBAABkcnMvZTJvRG9jLnhtbFBLBQYAAAAABgAGAFkBAAAfBgAAAAA=&#10;" adj="20533,5400">
            <v:path/>
            <v:fill on="t" color2="#FFFFFF" focussize="0,0"/>
            <v:stroke weight="1pt" color="#000000" miterlimit="8" joinstyle="miter"/>
            <v:imagedata o:title=""/>
            <o:lock v:ext="edit" aspectratio="f"/>
          </v:shape>
        </w:pict>
      </w:r>
      <w:r>
        <w:rPr>
          <w:rFonts w:hint="eastAsia" w:ascii="仿宋_GB2312" w:hAnsi="宋体" w:eastAsia="仿宋_GB2312"/>
          <w:b/>
          <w:bCs/>
          <w:color w:val="000000" w:themeColor="text1"/>
          <w:sz w:val="32"/>
          <w:szCs w:val="32"/>
          <w:lang w:val="en-US" w:eastAsia="zh-CN"/>
        </w:rPr>
        <w:t xml:space="preserve">                                     </w:t>
      </w:r>
    </w:p>
    <w:p>
      <w:pPr>
        <w:rPr>
          <w:rFonts w:hint="default" w:ascii="仿宋_GB2312" w:hAnsi="宋体" w:eastAsia="仿宋_GB2312"/>
          <w:b/>
          <w:bCs/>
          <w:sz w:val="32"/>
          <w:szCs w:val="32"/>
          <w:lang w:val="en-US" w:eastAsia="zh-CN"/>
        </w:rPr>
      </w:pPr>
    </w:p>
    <w:tbl>
      <w:tblPr>
        <w:tblStyle w:val="9"/>
        <w:tblpPr w:leftFromText="180" w:rightFromText="180" w:vertAnchor="text" w:horzAnchor="page" w:tblpX="2606"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32"/>
                <w:szCs w:val="32"/>
                <w:vertAlign w:val="baseline"/>
                <w:lang w:eastAsia="zh-CN"/>
              </w:rPr>
            </w:pPr>
            <w:r>
              <w:rPr>
                <w:rFonts w:hint="eastAsia" w:ascii="仿宋_GB2312" w:hAnsi="宋体" w:eastAsia="仿宋_GB2312"/>
                <w:b/>
                <w:bCs/>
                <w:sz w:val="24"/>
                <w:szCs w:val="24"/>
                <w:vertAlign w:val="baseline"/>
                <w:lang w:eastAsia="zh-CN"/>
              </w:rPr>
              <w:t>部</w:t>
            </w:r>
          </w:p>
        </w:tc>
        <w:tc>
          <w:tcPr>
            <w:tcW w:w="1282"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报卫生</w:t>
            </w:r>
            <w:r>
              <w:rPr>
                <w:rFonts w:hint="eastAsia" w:ascii="仿宋_GB2312" w:hAnsi="宋体" w:eastAsia="仿宋_GB2312"/>
                <w:b/>
                <w:bCs/>
                <w:sz w:val="24"/>
                <w:szCs w:val="24"/>
                <w:vertAlign w:val="baseline"/>
                <w:lang w:val="en-US" w:eastAsia="zh-CN"/>
              </w:rPr>
              <w:t>室</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现场确认</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收到信息</w:t>
            </w:r>
          </w:p>
        </w:tc>
      </w:tr>
    </w:tbl>
    <w:tbl>
      <w:tblPr>
        <w:tblStyle w:val="9"/>
        <w:tblpPr w:leftFromText="180" w:rightFromText="180" w:vertAnchor="text" w:horzAnchor="page" w:tblpX="5531" w:tblpY="4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32"/>
                <w:szCs w:val="32"/>
                <w:vertAlign w:val="baseline"/>
                <w:lang w:eastAsia="zh-CN"/>
              </w:rPr>
            </w:pPr>
            <w:r>
              <w:rPr>
                <w:rFonts w:hint="eastAsia" w:ascii="仿宋_GB2312" w:hAnsi="宋体" w:eastAsia="仿宋_GB2312"/>
                <w:b/>
                <w:bCs/>
                <w:sz w:val="24"/>
                <w:szCs w:val="24"/>
                <w:vertAlign w:val="baseline"/>
                <w:lang w:eastAsia="zh-CN"/>
              </w:rPr>
              <w:t>门</w:t>
            </w:r>
          </w:p>
        </w:tc>
        <w:tc>
          <w:tcPr>
            <w:tcW w:w="1245"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报卫生</w:t>
            </w:r>
            <w:r>
              <w:rPr>
                <w:rFonts w:hint="eastAsia" w:ascii="仿宋_GB2312" w:hAnsi="宋体" w:eastAsia="仿宋_GB2312"/>
                <w:b/>
                <w:bCs/>
                <w:sz w:val="24"/>
                <w:szCs w:val="24"/>
                <w:vertAlign w:val="baseline"/>
                <w:lang w:val="en-US" w:eastAsia="zh-CN"/>
              </w:rPr>
              <w:t>室</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现场确认</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收到信息</w:t>
            </w:r>
          </w:p>
        </w:tc>
      </w:tr>
    </w:tbl>
    <w:tbl>
      <w:tblPr>
        <w:tblStyle w:val="9"/>
        <w:tblpPr w:leftFromText="180" w:rightFromText="180" w:vertAnchor="text" w:horzAnchor="page" w:tblpX="7656" w:tblpY="4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rPr>
                <w:rFonts w:hint="eastAsia" w:ascii="仿宋_GB2312" w:hAnsi="宋体" w:eastAsia="仿宋_GB2312"/>
                <w:b/>
                <w:bCs/>
                <w:sz w:val="32"/>
                <w:szCs w:val="32"/>
                <w:vertAlign w:val="baseline"/>
                <w:lang w:val="en-US" w:eastAsia="zh-CN"/>
              </w:rPr>
            </w:pPr>
            <w:r>
              <w:rPr>
                <w:rFonts w:hint="eastAsia" w:ascii="仿宋_GB2312" w:hAnsi="宋体" w:eastAsia="仿宋_GB2312"/>
                <w:b/>
                <w:bCs/>
                <w:sz w:val="24"/>
                <w:szCs w:val="24"/>
                <w:vertAlign w:val="baseline"/>
                <w:lang w:val="en-US" w:eastAsia="zh-CN"/>
              </w:rPr>
              <w:t>做好患者随访和复工复学审批事宜</w:t>
            </w:r>
          </w:p>
        </w:tc>
      </w:tr>
    </w:tbl>
    <w:tbl>
      <w:tblPr>
        <w:tblStyle w:val="9"/>
        <w:tblpPr w:leftFromText="180" w:rightFromText="180" w:vertAnchor="text" w:horzAnchor="page" w:tblpX="7481" w:tblpY="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执行应急响应措施，督促人员履职尽责</w:t>
            </w:r>
          </w:p>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做好患者家属及全体师生的心理教育</w:t>
            </w:r>
          </w:p>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稳定情绪，尽快恢复教育教学秩序</w:t>
            </w:r>
          </w:p>
        </w:tc>
      </w:tr>
    </w:tbl>
    <w:p>
      <w:pPr>
        <w:rPr>
          <w:rFonts w:hint="default" w:ascii="仿宋_GB2312" w:hAnsi="宋体" w:eastAsia="仿宋_GB2312"/>
          <w:b/>
          <w:bCs/>
          <w:sz w:val="32"/>
          <w:szCs w:val="32"/>
          <w:lang w:val="en-US" w:eastAsia="zh-CN"/>
        </w:rPr>
      </w:pPr>
    </w:p>
    <w:p>
      <w:pPr>
        <w:rPr>
          <w:rFonts w:hint="eastAsia" w:ascii="仿宋_GB2312" w:hAnsi="宋体" w:eastAsia="仿宋_GB2312"/>
          <w:b/>
          <w:bCs/>
          <w:sz w:val="32"/>
          <w:szCs w:val="32"/>
          <w:lang w:eastAsia="zh-CN"/>
        </w:rPr>
      </w:pPr>
    </w:p>
    <w:tbl>
      <w:tblPr>
        <w:tblStyle w:val="9"/>
        <w:tblpPr w:leftFromText="180" w:rightFromText="180" w:vertAnchor="text" w:horzAnchor="page" w:tblpX="1526" w:tblpY="5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32"/>
                <w:szCs w:val="32"/>
                <w:vertAlign w:val="baseline"/>
                <w:lang w:eastAsia="zh-CN"/>
              </w:rPr>
            </w:pPr>
            <w:r>
              <w:rPr>
                <w:rFonts w:hint="eastAsia" w:ascii="仿宋_GB2312" w:hAnsi="宋体" w:eastAsia="仿宋_GB2312"/>
                <w:b/>
                <w:bCs/>
                <w:sz w:val="24"/>
                <w:szCs w:val="24"/>
                <w:vertAlign w:val="baseline"/>
                <w:lang w:eastAsia="zh-CN"/>
              </w:rPr>
              <w:t>班主任</w:t>
            </w:r>
          </w:p>
        </w:tc>
        <w:tc>
          <w:tcPr>
            <w:tcW w:w="1200"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检测发现</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学生报告</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家长报告</w:t>
            </w:r>
          </w:p>
        </w:tc>
      </w:tr>
    </w:tbl>
    <w:tbl>
      <w:tblPr>
        <w:tblStyle w:val="9"/>
        <w:tblpPr w:leftFromText="180" w:rightFromText="180" w:vertAnchor="text" w:horzAnchor="page" w:tblpX="3446" w:tblpY="5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32"/>
                <w:szCs w:val="32"/>
                <w:vertAlign w:val="baseline"/>
                <w:lang w:eastAsia="zh-CN"/>
              </w:rPr>
            </w:pPr>
            <w:r>
              <w:rPr>
                <w:rFonts w:hint="eastAsia" w:ascii="仿宋_GB2312" w:hAnsi="宋体" w:eastAsia="仿宋_GB2312"/>
                <w:b/>
                <w:bCs/>
                <w:sz w:val="24"/>
                <w:szCs w:val="24"/>
                <w:vertAlign w:val="baseline"/>
                <w:lang w:eastAsia="zh-CN"/>
              </w:rPr>
              <w:t>师</w:t>
            </w:r>
          </w:p>
        </w:tc>
        <w:tc>
          <w:tcPr>
            <w:tcW w:w="1200"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上课发现</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学生报告</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家长报告</w:t>
            </w:r>
          </w:p>
        </w:tc>
      </w:tr>
    </w:tbl>
    <w:tbl>
      <w:tblPr>
        <w:tblStyle w:val="9"/>
        <w:tblpPr w:leftFromText="180" w:rightFromText="180" w:vertAnchor="text" w:horzAnchor="page" w:tblpX="5561" w:tblpY="5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bCs/>
                <w:sz w:val="32"/>
                <w:szCs w:val="32"/>
                <w:vertAlign w:val="baseline"/>
                <w:lang w:eastAsia="zh-CN"/>
              </w:rPr>
            </w:pPr>
            <w:r>
              <w:rPr>
                <w:rFonts w:hint="eastAsia" w:ascii="仿宋_GB2312" w:hAnsi="宋体" w:eastAsia="仿宋_GB2312"/>
                <w:b/>
                <w:bCs/>
                <w:sz w:val="24"/>
                <w:szCs w:val="24"/>
                <w:vertAlign w:val="baseline"/>
                <w:lang w:eastAsia="zh-CN"/>
              </w:rPr>
              <w:t>教职工</w:t>
            </w:r>
          </w:p>
        </w:tc>
        <w:tc>
          <w:tcPr>
            <w:tcW w:w="1215" w:type="dxa"/>
          </w:tcPr>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检测发现</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自我观测</w:t>
            </w:r>
          </w:p>
          <w:p>
            <w:pPr>
              <w:rPr>
                <w:rFonts w:hint="eastAsia" w:ascii="仿宋_GB2312" w:hAnsi="宋体" w:eastAsia="仿宋_GB2312"/>
                <w:b/>
                <w:bCs/>
                <w:sz w:val="24"/>
                <w:szCs w:val="24"/>
                <w:vertAlign w:val="baseline"/>
                <w:lang w:eastAsia="zh-CN"/>
              </w:rPr>
            </w:pPr>
            <w:r>
              <w:rPr>
                <w:rFonts w:hint="eastAsia" w:ascii="仿宋_GB2312" w:hAnsi="宋体" w:eastAsia="仿宋_GB2312"/>
                <w:b/>
                <w:bCs/>
                <w:sz w:val="24"/>
                <w:szCs w:val="24"/>
                <w:vertAlign w:val="baseline"/>
                <w:lang w:eastAsia="zh-CN"/>
              </w:rPr>
              <w:t>他人观察</w:t>
            </w:r>
          </w:p>
        </w:tc>
      </w:tr>
    </w:tbl>
    <w:tbl>
      <w:tblPr>
        <w:tblStyle w:val="9"/>
        <w:tblpPr w:leftFromText="180" w:rightFromText="180" w:vertAnchor="text" w:horzAnchor="page" w:tblpX="10376" w:tblpY="5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执行应急响应措施，到位履职尽责</w:t>
            </w:r>
          </w:p>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自觉接受心理教育，稳定个人情绪</w:t>
            </w:r>
          </w:p>
          <w:p>
            <w:pPr>
              <w:rPr>
                <w:rFonts w:hint="eastAsia" w:ascii="仿宋_GB2312" w:hAnsi="宋体" w:eastAsia="仿宋_GB2312"/>
                <w:b/>
                <w:bCs/>
                <w:sz w:val="24"/>
                <w:szCs w:val="24"/>
                <w:vertAlign w:val="baseline"/>
                <w:lang w:val="en-US" w:eastAsia="zh-CN"/>
              </w:rPr>
            </w:pPr>
            <w:r>
              <w:rPr>
                <w:rFonts w:hint="eastAsia" w:ascii="仿宋_GB2312" w:hAnsi="宋体" w:eastAsia="仿宋_GB2312"/>
                <w:b/>
                <w:bCs/>
                <w:sz w:val="24"/>
                <w:szCs w:val="24"/>
                <w:vertAlign w:val="baseline"/>
                <w:lang w:val="en-US" w:eastAsia="zh-CN"/>
              </w:rPr>
              <w:t>为尽快恢复教学秩序做好一切准备</w:t>
            </w:r>
          </w:p>
        </w:tc>
      </w:tr>
    </w:tbl>
    <w:p>
      <w:pPr>
        <w:rPr>
          <w:rFonts w:hint="eastAsia" w:ascii="仿宋_GB2312" w:hAnsi="宋体" w:eastAsia="仿宋_GB2312"/>
          <w:b/>
          <w:bCs/>
          <w:sz w:val="32"/>
          <w:szCs w:val="32"/>
          <w:vertAlign w:val="baseline"/>
          <w:lang w:val="en-US" w:eastAsia="zh-CN"/>
        </w:rPr>
      </w:pPr>
      <w:r>
        <w:rPr>
          <w:sz w:val="32"/>
        </w:rPr>
        <w:pict>
          <v:shape id="上箭头 35" o:spid="_x0000_s1073" o:spt="68" type="#_x0000_t68" style="position:absolute;left:0pt;margin-left:-60pt;margin-top:11.7pt;height:13.5pt;width:5.95pt;z-index:251659264;v-text-anchor:middle;mso-width-relative:page;mso-height-relative:page;" fillcolor="#000000" filled="t" stroked="t" coordsize="21600,21600" o:gfxdata="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zDVp7NsAAAALAQAADwAAAAAA&#10;AAABACAAAAAiAAAAZHJzL2Rvd25yZXYueG1sUEsBAhQAFAAAAAgAh07iQIBZqPaCAgAAGwUAAA4A&#10;AAAAAAAAAQAgAAAAKgEAAGRycy9lMm9Eb2MueG1sUEsFBgAAAAAGAAYAWQEAAB4GAAAAAA==&#10;" adj="4760,5400">
            <v:path/>
            <v:fill on="t" focussize="0,0"/>
            <v:stroke weight="1pt" color="#000000" miterlimit="8" joinstyle="miter"/>
            <v:imagedata o:title=""/>
            <o:lock v:ext="edit" aspectratio="f"/>
          </v:shape>
        </w:pict>
      </w:r>
      <w:r>
        <w:rPr>
          <w:rFonts w:hint="eastAsia" w:ascii="仿宋_GB2312" w:hAnsi="宋体" w:eastAsia="仿宋_GB2312"/>
          <w:b/>
          <w:bCs/>
          <w:sz w:val="32"/>
          <w:szCs w:val="32"/>
          <w:lang w:val="en-US" w:eastAsia="zh-CN"/>
        </w:rPr>
        <w:t xml:space="preserve">         </w:t>
      </w:r>
    </w:p>
    <w:p>
      <w:pPr>
        <w:rPr>
          <w:rFonts w:hint="eastAsia" w:ascii="仿宋_GB2312" w:hAnsi="宋体" w:eastAsia="仿宋_GB2312"/>
          <w:b/>
          <w:bCs/>
          <w:sz w:val="32"/>
          <w:szCs w:val="32"/>
          <w:lang w:val="en-US" w:eastAsia="zh-CN"/>
        </w:rPr>
      </w:pPr>
      <w:r>
        <w:rPr>
          <w:sz w:val="32"/>
        </w:rPr>
        <w:pict>
          <v:shape id="减号 52" o:spid="_x0000_s1084" style="position:absolute;left:0pt;margin-left:145.6pt;margin-top:455.85pt;height:13.5pt;width:26.25pt;z-index:251663360;v-text-anchor:middle;mso-width-relative:page;mso-height-relative:page;" fillcolor="#000000" filled="t" stroked="t" coordsize="333375,171450" o:gfxdata="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6RK67VAAAACQEAAA8AAAAAAAAAAQAgAAAAIgAA&#10;AGRycy9kb3ducmV2LnhtbFBLAQIUABQAAAAIAIdO4kA7wSqhfQIAABsFAAAOAAAAAAAAAAEAIAAA&#10;ACQBAABkcnMvZTJvRG9jLnhtbFBLBQYAAAAABgAGAFkBAAATBgAAAAA=&#10;" path="m44188,65562l289186,65562,289186,105887,44188,105887xe">
            <v:path o:connectlocs="289186,85725;166687,105887;44188,85725;166687,65562" o:connectangles="0,82,164,247"/>
            <v:fill on="t" focussize="0,0"/>
            <v:stroke weight="1pt" color="#000000" miterlimit="8" joinstyle="miter"/>
            <v:imagedata o:title=""/>
            <o:lock v:ext="edit" aspectratio="f"/>
          </v:shape>
        </w:pict>
      </w:r>
      <w:r>
        <w:rPr>
          <w:sz w:val="32"/>
        </w:rPr>
        <w:pict>
          <v:shape id="减号 50" o:spid="_x0000_s1085" style="position:absolute;left:0pt;margin-left:247.6pt;margin-top:459.15pt;height:13.5pt;width:26.25pt;z-index:251661312;v-text-anchor:middle;mso-width-relative:page;mso-height-relative:page;" fillcolor="#000000" filled="t" stroked="t" coordsize="333375,171450" o:gfxdata="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&#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ZHaFnUAAAACAEAAA8AAAAAAAAAAQAgAAAAIgAAAGRy&#10;cy9kb3ducmV2LnhtbFBLAQIUABQAAAAIAIdO4kB8K17GewIAABsFAAAOAAAAAAAAAAEAIAAAACMB&#10;AABkcnMvZTJvRG9jLnhtbFBLBQYAAAAABgAGAFkBAAAQBgAAAAA=&#10;" path="m44188,65562l289186,65562,289186,105887,44188,105887xe">
            <v:path o:connectlocs="289186,85725;166687,105887;44188,85725;166687,65562" o:connectangles="0,82,164,247"/>
            <v:fill on="t" focussize="0,0"/>
            <v:stroke weight="1pt" color="#000000" miterlimit="8" joinstyle="miter"/>
            <v:imagedata o:title=""/>
            <o:lock v:ext="edit" aspectratio="f"/>
          </v:shape>
        </w:pict>
      </w:r>
      <w:r>
        <w:rPr>
          <w:sz w:val="32"/>
        </w:rPr>
        <w:pict>
          <v:shape id="减号 51" o:spid="_x0000_s1086" style="position:absolute;left:0pt;margin-left:363.1pt;margin-top:459.9pt;height:17.25pt;width:143.2pt;z-index:251662336;v-text-anchor:middle;mso-width-relative:page;mso-height-relative:page;" fillcolor="#000000" filled="t" stroked="t" coordsize="1818640,219075" o:gfxdata="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zGLEbtUAAAAIAQAADwAAAAAAAAABACAAAAAiAAAA&#10;ZHJzL2Rvd25yZXYueG1sUEsBAhQAFAAAAAgAh07iQAaHR7V8AgAAHAUAAA4AAAAAAAAAAQAgAAAA&#10;JAEAAGRycy9lMm9Eb2MueG1sUEsFBgAAAAAGAAYAWQEAABIGAAAAAA==&#10;" path="m241060,83774l1577579,83774,1577579,135300,241060,135300xe">
            <v:path o:connectlocs="1577579,109537;909320,135300;241060,109537;909320,83774" o:connectangles="0,82,164,247"/>
            <v:fill on="t" focussize="0,0"/>
            <v:stroke weight="1pt" color="#000000" miterlimit="8" joinstyle="miter"/>
            <v:imagedata o:title=""/>
            <o:lock v:ext="edit" aspectratio="f"/>
          </v:shape>
        </w:pic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注：1.公共事件的新闻发布须执行中心发言人制度，学校的归口部门为办公室。未经授权，任何部门和个人不得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发布任何信息。2.师生在校卫生所就医，校医本着对学校和个人负责的原则，应严格执行首诊负责制</w:t>
      </w:r>
    </w:p>
    <w:p>
      <w:pPr>
        <w:rPr>
          <w:rFonts w:hint="eastAsia" w:ascii="楷体" w:hAnsi="楷体" w:eastAsia="楷体" w:cs="楷体"/>
          <w:b/>
          <w:bCs/>
          <w:sz w:val="28"/>
          <w:szCs w:val="28"/>
          <w:lang w:val="en-US" w:eastAsia="zh-CN"/>
        </w:rPr>
        <w:sectPr>
          <w:pgSz w:w="16838" w:h="11905" w:orient="landscape"/>
          <w:pgMar w:top="1236" w:right="794" w:bottom="1066" w:left="850" w:header="720" w:footer="720" w:gutter="0"/>
          <w:cols w:space="0" w:num="1"/>
          <w:docGrid w:type="lines" w:linePitch="320" w:charSpace="0"/>
        </w:sectPr>
      </w:pPr>
    </w:p>
    <w:p>
      <w:pPr>
        <w:widowControl w:val="0"/>
        <w:spacing w:line="520" w:lineRule="exact"/>
        <w:jc w:val="center"/>
        <w:rPr>
          <w:rFonts w:hint="eastAsia" w:asciiTheme="majorEastAsia" w:hAnsiTheme="majorEastAsia" w:eastAsiaTheme="majorEastAsia" w:cstheme="majorEastAsia"/>
          <w:sz w:val="44"/>
          <w:szCs w:val="44"/>
        </w:rPr>
      </w:pPr>
    </w:p>
    <w:p>
      <w:pPr>
        <w:widowControl w:val="0"/>
        <w:spacing w:line="400" w:lineRule="exact"/>
        <w:jc w:val="both"/>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附件2</w:t>
      </w:r>
      <w:bookmarkStart w:id="0" w:name="_GoBack"/>
      <w:bookmarkEnd w:id="0"/>
    </w:p>
    <w:p>
      <w:pPr>
        <w:widowControl w:val="0"/>
        <w:spacing w:line="52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泰山学院附属中学突发疫情应急处置流程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78"/>
        <w:gridCol w:w="1787"/>
        <w:gridCol w:w="842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140" w:type="dxa"/>
            <w:gridSpan w:val="5"/>
          </w:tcPr>
          <w:p>
            <w:pPr>
              <w:widowControl w:val="0"/>
              <w:spacing w:line="32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Cs w:val="21"/>
              </w:rPr>
              <w:t>起始应急处置流程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tcPr>
          <w:p>
            <w:pPr>
              <w:widowControl w:val="0"/>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步骤</w:t>
            </w:r>
          </w:p>
        </w:tc>
        <w:tc>
          <w:tcPr>
            <w:tcW w:w="1378" w:type="dxa"/>
          </w:tcPr>
          <w:p>
            <w:pPr>
              <w:widowControl w:val="0"/>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主责人</w:t>
            </w:r>
          </w:p>
        </w:tc>
        <w:tc>
          <w:tcPr>
            <w:tcW w:w="11796" w:type="dxa"/>
            <w:gridSpan w:val="3"/>
          </w:tcPr>
          <w:p>
            <w:pPr>
              <w:widowControl w:val="0"/>
              <w:spacing w:line="320" w:lineRule="exact"/>
              <w:jc w:val="center"/>
              <w:rPr>
                <w:rFonts w:asciiTheme="majorEastAsia" w:hAnsiTheme="majorEastAsia" w:eastAsiaTheme="majorEastAsia" w:cstheme="majorEastAsia"/>
                <w:szCs w:val="21"/>
              </w:rPr>
            </w:pPr>
            <w:r>
              <w:rPr>
                <w:rFonts w:hint="eastAsia" w:ascii="楷体" w:hAnsi="楷体" w:eastAsia="楷体" w:cs="楷体"/>
                <w:b/>
                <w:bCs/>
                <w:szCs w:val="21"/>
              </w:rPr>
              <w:t>起始应急处置措施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 w:type="dxa"/>
          </w:tcPr>
          <w:p>
            <w:pPr>
              <w:widowControl w:val="0"/>
              <w:spacing w:line="300" w:lineRule="exact"/>
              <w:jc w:val="center"/>
              <w:rPr>
                <w:rFonts w:ascii="仿宋" w:hAnsi="仿宋" w:eastAsia="仿宋" w:cs="仿宋"/>
                <w:szCs w:val="21"/>
              </w:rPr>
            </w:pPr>
            <w:r>
              <w:rPr>
                <w:rFonts w:hint="eastAsia" w:ascii="仿宋" w:hAnsi="仿宋" w:eastAsia="仿宋" w:cs="仿宋"/>
                <w:szCs w:val="21"/>
              </w:rPr>
              <w:t>1</w:t>
            </w:r>
          </w:p>
        </w:tc>
        <w:tc>
          <w:tcPr>
            <w:tcW w:w="1378" w:type="dxa"/>
          </w:tcPr>
          <w:p>
            <w:pPr>
              <w:widowControl w:val="0"/>
              <w:spacing w:line="300" w:lineRule="exact"/>
              <w:jc w:val="left"/>
              <w:rPr>
                <w:rFonts w:ascii="仿宋" w:hAnsi="仿宋" w:eastAsia="仿宋" w:cs="仿宋"/>
                <w:szCs w:val="21"/>
              </w:rPr>
            </w:pPr>
            <w:r>
              <w:rPr>
                <w:rFonts w:hint="eastAsia" w:ascii="仿宋" w:hAnsi="仿宋" w:eastAsia="仿宋" w:cs="仿宋"/>
                <w:szCs w:val="21"/>
              </w:rPr>
              <w:t>任课教师、班主任</w:t>
            </w:r>
          </w:p>
        </w:tc>
        <w:tc>
          <w:tcPr>
            <w:tcW w:w="11796" w:type="dxa"/>
            <w:gridSpan w:val="3"/>
          </w:tcPr>
          <w:p>
            <w:pPr>
              <w:widowControl w:val="0"/>
              <w:spacing w:line="300" w:lineRule="exact"/>
              <w:rPr>
                <w:rFonts w:ascii="仿宋" w:hAnsi="仿宋" w:eastAsia="仿宋" w:cs="仿宋"/>
                <w:spacing w:val="-20"/>
                <w:szCs w:val="21"/>
              </w:rPr>
            </w:pPr>
            <w:r>
              <w:rPr>
                <w:rFonts w:hint="eastAsia" w:ascii="仿宋" w:hAnsi="仿宋" w:eastAsia="仿宋" w:cs="仿宋"/>
                <w:szCs w:val="21"/>
              </w:rPr>
              <w:t>发现有学生出现发热、干咳、</w:t>
            </w:r>
            <w:r>
              <w:rPr>
                <w:rFonts w:ascii="仿宋" w:hAnsi="仿宋" w:eastAsia="仿宋" w:cs="仿宋"/>
                <w:szCs w:val="21"/>
              </w:rPr>
              <w:t xml:space="preserve"> </w:t>
            </w:r>
            <w:r>
              <w:rPr>
                <w:rFonts w:hint="eastAsia" w:ascii="仿宋" w:hAnsi="仿宋" w:eastAsia="仿宋" w:cs="仿宋"/>
                <w:szCs w:val="21"/>
              </w:rPr>
              <w:t>乏力、咽痛、嗅（味）</w:t>
            </w:r>
            <w:r>
              <w:rPr>
                <w:rFonts w:ascii="仿宋" w:hAnsi="仿宋" w:eastAsia="仿宋" w:cs="仿宋"/>
                <w:szCs w:val="21"/>
              </w:rPr>
              <w:t xml:space="preserve"> </w:t>
            </w:r>
            <w:r>
              <w:rPr>
                <w:rFonts w:hint="eastAsia" w:ascii="仿宋" w:hAnsi="仿宋" w:eastAsia="仿宋" w:cs="仿宋"/>
                <w:szCs w:val="21"/>
              </w:rPr>
              <w:t>觉减退、腹泻等症状，第一时间报告校指挥部，班主任第一时间告知共同居住人，提醒其做好个人防护。指导所有学生佩戴口罩，引导出现异常症状学生到达教室门口外等候。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2</w:t>
            </w:r>
          </w:p>
        </w:tc>
        <w:tc>
          <w:tcPr>
            <w:tcW w:w="1378"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校医</w:t>
            </w:r>
          </w:p>
        </w:tc>
        <w:tc>
          <w:tcPr>
            <w:tcW w:w="11796" w:type="dxa"/>
            <w:gridSpan w:val="3"/>
          </w:tcPr>
          <w:p>
            <w:pPr>
              <w:widowControl w:val="0"/>
              <w:spacing w:line="300" w:lineRule="exact"/>
              <w:rPr>
                <w:rFonts w:ascii="仿宋" w:hAnsi="仿宋" w:eastAsia="仿宋" w:cs="仿宋"/>
                <w:szCs w:val="21"/>
              </w:rPr>
            </w:pPr>
            <w:r>
              <w:rPr>
                <w:rFonts w:hint="eastAsia" w:ascii="仿宋" w:hAnsi="仿宋" w:eastAsia="仿宋" w:cs="仿宋"/>
                <w:szCs w:val="21"/>
              </w:rPr>
              <w:t>第一时间到达教室门口，与任课教师、班主任对接，引导出现异常症状的学生进入隔离室。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3</w:t>
            </w:r>
          </w:p>
        </w:tc>
        <w:tc>
          <w:tcPr>
            <w:tcW w:w="1378" w:type="dxa"/>
          </w:tcPr>
          <w:p>
            <w:pPr>
              <w:widowControl w:val="0"/>
              <w:spacing w:line="320" w:lineRule="exact"/>
              <w:jc w:val="center"/>
              <w:rPr>
                <w:rFonts w:hint="eastAsia" w:ascii="仿宋" w:hAnsi="仿宋" w:eastAsia="仿宋" w:cs="仿宋"/>
                <w:szCs w:val="21"/>
              </w:rPr>
            </w:pPr>
          </w:p>
          <w:p>
            <w:pPr>
              <w:widowControl w:val="0"/>
              <w:spacing w:line="320" w:lineRule="exact"/>
              <w:jc w:val="center"/>
              <w:rPr>
                <w:rFonts w:ascii="仿宋" w:hAnsi="仿宋" w:eastAsia="仿宋" w:cs="仿宋"/>
                <w:szCs w:val="21"/>
              </w:rPr>
            </w:pPr>
            <w:r>
              <w:rPr>
                <w:rFonts w:hint="eastAsia" w:ascii="仿宋" w:hAnsi="仿宋" w:eastAsia="仿宋" w:cs="仿宋"/>
                <w:szCs w:val="21"/>
              </w:rPr>
              <w:t>校指挥部</w:t>
            </w:r>
          </w:p>
        </w:tc>
        <w:tc>
          <w:tcPr>
            <w:tcW w:w="11796" w:type="dxa"/>
            <w:gridSpan w:val="3"/>
          </w:tcPr>
          <w:p>
            <w:pPr>
              <w:widowControl w:val="0"/>
              <w:autoSpaceDE w:val="0"/>
              <w:autoSpaceDN w:val="0"/>
              <w:adjustRightInd w:val="0"/>
              <w:spacing w:before="1"/>
              <w:rPr>
                <w:rFonts w:ascii="黑体" w:hAnsi="Times New Roman" w:eastAsia="黑体" w:cs="Times New Roman"/>
                <w:kern w:val="0"/>
                <w:sz w:val="24"/>
                <w:szCs w:val="24"/>
              </w:rPr>
            </w:pPr>
            <w:r>
              <w:rPr>
                <w:rFonts w:hint="eastAsia" w:ascii="仿宋" w:hAnsi="仿宋" w:eastAsia="仿宋" w:cs="仿宋"/>
                <w:szCs w:val="21"/>
              </w:rPr>
              <w:t>启动应急机制，报属地指挥部。实行“四个一律”。 一律由学校第一时间进行隔离并按程序组织核酸检测，不得自行就医或由家长接回；一律在就诊医院留观，核酸检测结果未出之前保持相对隔离；</w:t>
            </w:r>
            <w:r>
              <w:rPr>
                <w:rFonts w:ascii="仿宋" w:hAnsi="仿宋" w:eastAsia="仿宋" w:cs="仿宋"/>
                <w:szCs w:val="21"/>
              </w:rPr>
              <w:t xml:space="preserve"> </w:t>
            </w:r>
            <w:r>
              <w:rPr>
                <w:rFonts w:hint="eastAsia" w:ascii="仿宋" w:hAnsi="仿宋" w:eastAsia="仿宋" w:cs="仿宋"/>
                <w:szCs w:val="21"/>
              </w:rPr>
              <w:t>家庭成员中有密接、次密接</w:t>
            </w:r>
            <w:r>
              <w:rPr>
                <w:rFonts w:ascii="仿宋" w:hAnsi="仿宋" w:eastAsia="仿宋" w:cs="仿宋"/>
                <w:szCs w:val="21"/>
              </w:rPr>
              <w:t xml:space="preserve"> </w:t>
            </w:r>
            <w:r>
              <w:rPr>
                <w:rFonts w:hint="eastAsia" w:ascii="仿宋" w:hAnsi="仿宋" w:eastAsia="仿宋" w:cs="仿宋"/>
                <w:szCs w:val="21"/>
              </w:rPr>
              <w:t>者和中高风险地区、“同时空”伴随人员等情况的，通报当地指挥部，一律在</w:t>
            </w:r>
            <w:r>
              <w:rPr>
                <w:rFonts w:ascii="仿宋" w:hAnsi="仿宋" w:eastAsia="仿宋" w:cs="仿宋"/>
                <w:szCs w:val="21"/>
              </w:rPr>
              <w:t xml:space="preserve"> 3 </w:t>
            </w:r>
            <w:r>
              <w:rPr>
                <w:rFonts w:hint="eastAsia" w:ascii="仿宋" w:hAnsi="仿宋" w:eastAsia="仿宋" w:cs="仿宋"/>
                <w:szCs w:val="21"/>
              </w:rPr>
              <w:t>天内进行</w:t>
            </w:r>
            <w:r>
              <w:rPr>
                <w:rFonts w:ascii="仿宋" w:hAnsi="仿宋" w:eastAsia="仿宋" w:cs="仿宋"/>
                <w:szCs w:val="21"/>
              </w:rPr>
              <w:t>3</w:t>
            </w:r>
            <w:r>
              <w:rPr>
                <w:rFonts w:hint="eastAsia" w:ascii="仿宋" w:hAnsi="仿宋" w:eastAsia="仿宋" w:cs="仿宋"/>
                <w:szCs w:val="21"/>
              </w:rPr>
              <w:t>次核酸检测；</w:t>
            </w:r>
            <w:r>
              <w:rPr>
                <w:rFonts w:ascii="仿宋" w:hAnsi="仿宋" w:eastAsia="仿宋" w:cs="仿宋"/>
                <w:szCs w:val="21"/>
              </w:rPr>
              <w:t xml:space="preserve"> </w:t>
            </w:r>
            <w:r>
              <w:rPr>
                <w:rFonts w:hint="eastAsia" w:ascii="仿宋" w:hAnsi="仿宋" w:eastAsia="仿宋" w:cs="仿宋"/>
                <w:szCs w:val="21"/>
              </w:rPr>
              <w:t>师生及其共同生活的家庭成员中出现发热等症状的，一律对本人及其共同生活的家庭成员在</w:t>
            </w:r>
            <w:r>
              <w:rPr>
                <w:rFonts w:ascii="仿宋" w:hAnsi="仿宋" w:eastAsia="仿宋" w:cs="仿宋"/>
                <w:szCs w:val="21"/>
              </w:rPr>
              <w:t>3</w:t>
            </w:r>
            <w:r>
              <w:rPr>
                <w:rFonts w:hint="eastAsia" w:ascii="仿宋" w:hAnsi="仿宋" w:eastAsia="仿宋" w:cs="仿宋"/>
                <w:szCs w:val="21"/>
              </w:rPr>
              <w:t>天内进行</w:t>
            </w:r>
            <w:r>
              <w:rPr>
                <w:rFonts w:ascii="仿宋" w:hAnsi="仿宋" w:eastAsia="仿宋" w:cs="仿宋"/>
                <w:szCs w:val="21"/>
              </w:rPr>
              <w:t>3</w:t>
            </w:r>
            <w:r>
              <w:rPr>
                <w:rFonts w:hint="eastAsia" w:ascii="仿宋" w:hAnsi="仿宋" w:eastAsia="仿宋" w:cs="仿宋"/>
                <w:szCs w:val="21"/>
              </w:rPr>
              <w:t>次核酸检测。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tcPr>
          <w:p>
            <w:pPr>
              <w:widowControl w:val="0"/>
              <w:spacing w:line="320" w:lineRule="exact"/>
              <w:jc w:val="center"/>
              <w:rPr>
                <w:rFonts w:ascii="仿宋" w:hAnsi="仿宋" w:eastAsia="仿宋" w:cs="仿宋"/>
                <w:szCs w:val="21"/>
              </w:rPr>
            </w:pPr>
            <w:r>
              <w:rPr>
                <w:rFonts w:hint="eastAsia" w:ascii="仿宋" w:hAnsi="仿宋" w:eastAsia="仿宋" w:cs="仿宋"/>
                <w:spacing w:val="-20"/>
                <w:w w:val="90"/>
                <w:szCs w:val="21"/>
              </w:rPr>
              <w:t>4</w:t>
            </w:r>
          </w:p>
        </w:tc>
        <w:tc>
          <w:tcPr>
            <w:tcW w:w="1378"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班主任</w:t>
            </w:r>
          </w:p>
        </w:tc>
        <w:tc>
          <w:tcPr>
            <w:tcW w:w="11796" w:type="dxa"/>
            <w:gridSpan w:val="3"/>
          </w:tcPr>
          <w:p>
            <w:pPr>
              <w:widowControl w:val="0"/>
              <w:spacing w:line="300" w:lineRule="exact"/>
              <w:rPr>
                <w:rFonts w:ascii="仿宋" w:hAnsi="仿宋" w:eastAsia="仿宋" w:cs="仿宋"/>
                <w:szCs w:val="21"/>
              </w:rPr>
            </w:pPr>
            <w:r>
              <w:rPr>
                <w:rFonts w:hint="eastAsia" w:ascii="仿宋" w:hAnsi="仿宋" w:eastAsia="仿宋" w:cs="仿宋"/>
                <w:szCs w:val="21"/>
              </w:rPr>
              <w:t>联系家长，告知孩子当前健康状况，了解学生及家庭成员的健康史、流行病学（旅居和密接）史，让家长做好相关准备工作。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140" w:type="dxa"/>
            <w:gridSpan w:val="5"/>
          </w:tcPr>
          <w:p>
            <w:pPr>
              <w:widowControl w:val="0"/>
              <w:spacing w:line="320" w:lineRule="exact"/>
              <w:jc w:val="center"/>
              <w:rPr>
                <w:rFonts w:ascii="仿宋" w:hAnsi="仿宋" w:eastAsia="仿宋" w:cs="仿宋"/>
                <w:szCs w:val="21"/>
              </w:rPr>
            </w:pPr>
            <w:r>
              <w:rPr>
                <w:rFonts w:hint="eastAsia" w:asciiTheme="majorEastAsia" w:hAnsiTheme="majorEastAsia" w:eastAsiaTheme="majorEastAsia" w:cstheme="majorEastAsia"/>
                <w:b/>
                <w:bCs/>
                <w:szCs w:val="21"/>
              </w:rPr>
              <w:t>分类善后处置流程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tcPr>
          <w:p>
            <w:pPr>
              <w:widowControl w:val="0"/>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分类</w:t>
            </w:r>
          </w:p>
        </w:tc>
        <w:tc>
          <w:tcPr>
            <w:tcW w:w="3165" w:type="dxa"/>
            <w:gridSpan w:val="2"/>
          </w:tcPr>
          <w:p>
            <w:pPr>
              <w:widowControl w:val="0"/>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情况描述</w:t>
            </w:r>
          </w:p>
        </w:tc>
        <w:tc>
          <w:tcPr>
            <w:tcW w:w="8428" w:type="dxa"/>
          </w:tcPr>
          <w:p>
            <w:pPr>
              <w:widowControl w:val="0"/>
              <w:spacing w:line="320" w:lineRule="exact"/>
              <w:jc w:val="center"/>
              <w:rPr>
                <w:rFonts w:asciiTheme="majorEastAsia" w:hAnsiTheme="majorEastAsia" w:eastAsiaTheme="majorEastAsia" w:cstheme="majorEastAsia"/>
                <w:szCs w:val="21"/>
              </w:rPr>
            </w:pPr>
            <w:r>
              <w:rPr>
                <w:rFonts w:hint="eastAsia" w:ascii="楷体" w:hAnsi="楷体" w:eastAsia="楷体" w:cs="楷体"/>
                <w:b/>
                <w:bCs/>
                <w:szCs w:val="21"/>
              </w:rPr>
              <w:t>分类善后处置措施</w:t>
            </w:r>
          </w:p>
        </w:tc>
        <w:tc>
          <w:tcPr>
            <w:tcW w:w="1581" w:type="dxa"/>
          </w:tcPr>
          <w:p>
            <w:pPr>
              <w:widowControl w:val="0"/>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主责者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vMerge w:val="restart"/>
          </w:tcPr>
          <w:p>
            <w:pPr>
              <w:widowControl w:val="0"/>
              <w:spacing w:line="280" w:lineRule="exact"/>
              <w:jc w:val="center"/>
              <w:rPr>
                <w:rFonts w:ascii="仿宋" w:hAnsi="仿宋" w:eastAsia="仿宋" w:cs="仿宋"/>
                <w:szCs w:val="21"/>
              </w:rPr>
            </w:pPr>
          </w:p>
          <w:p>
            <w:pPr>
              <w:widowControl w:val="0"/>
              <w:spacing w:line="400" w:lineRule="exact"/>
              <w:jc w:val="center"/>
              <w:rPr>
                <w:rFonts w:ascii="仿宋" w:hAnsi="仿宋" w:eastAsia="仿宋" w:cs="仿宋"/>
                <w:szCs w:val="21"/>
              </w:rPr>
            </w:pPr>
            <w:r>
              <w:rPr>
                <w:rFonts w:hint="eastAsia" w:ascii="仿宋" w:hAnsi="仿宋" w:eastAsia="仿宋" w:cs="仿宋"/>
                <w:szCs w:val="21"/>
              </w:rPr>
              <w:t>1</w:t>
            </w:r>
          </w:p>
          <w:p>
            <w:pPr>
              <w:widowControl w:val="0"/>
              <w:spacing w:line="280" w:lineRule="exact"/>
              <w:jc w:val="center"/>
              <w:rPr>
                <w:rFonts w:ascii="仿宋" w:hAnsi="仿宋" w:eastAsia="仿宋" w:cs="仿宋"/>
                <w:szCs w:val="21"/>
              </w:rPr>
            </w:pPr>
          </w:p>
        </w:tc>
        <w:tc>
          <w:tcPr>
            <w:tcW w:w="3165" w:type="dxa"/>
            <w:gridSpan w:val="2"/>
            <w:vMerge w:val="restart"/>
          </w:tcPr>
          <w:p>
            <w:pPr>
              <w:widowControl w:val="0"/>
              <w:spacing w:line="320" w:lineRule="exact"/>
              <w:jc w:val="left"/>
              <w:rPr>
                <w:rFonts w:ascii="仿宋" w:hAnsi="仿宋" w:eastAsia="仿宋" w:cs="仿宋"/>
                <w:szCs w:val="21"/>
              </w:rPr>
            </w:pPr>
          </w:p>
          <w:p>
            <w:pPr>
              <w:widowControl w:val="0"/>
              <w:spacing w:line="320" w:lineRule="exact"/>
              <w:jc w:val="left"/>
              <w:rPr>
                <w:rFonts w:ascii="仿宋" w:hAnsi="仿宋" w:eastAsia="仿宋" w:cs="仿宋"/>
                <w:szCs w:val="21"/>
              </w:rPr>
            </w:pPr>
            <w:r>
              <w:rPr>
                <w:rFonts w:hint="eastAsia" w:ascii="仿宋" w:hAnsi="仿宋" w:eastAsia="仿宋" w:cs="仿宋"/>
                <w:szCs w:val="21"/>
              </w:rPr>
              <w:t>确定为疑似或确诊病例</w:t>
            </w:r>
          </w:p>
        </w:tc>
        <w:tc>
          <w:tcPr>
            <w:tcW w:w="8428" w:type="dxa"/>
          </w:tcPr>
          <w:p>
            <w:pPr>
              <w:widowControl w:val="0"/>
              <w:spacing w:line="320" w:lineRule="exact"/>
              <w:jc w:val="left"/>
              <w:rPr>
                <w:rFonts w:ascii="仿宋" w:hAnsi="仿宋" w:eastAsia="仿宋" w:cs="仿宋"/>
                <w:szCs w:val="21"/>
              </w:rPr>
            </w:pPr>
            <w:r>
              <w:rPr>
                <w:rFonts w:hint="eastAsia" w:ascii="仿宋" w:hAnsi="仿宋" w:eastAsia="仿宋" w:cs="仿宋"/>
                <w:szCs w:val="21"/>
              </w:rPr>
              <w:t>执行报告制度，报告上级主管部门和属地职能部门。</w:t>
            </w:r>
          </w:p>
        </w:tc>
        <w:tc>
          <w:tcPr>
            <w:tcW w:w="1581"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疫情报告人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vMerge w:val="continue"/>
          </w:tcPr>
          <w:p>
            <w:pPr>
              <w:widowControl w:val="0"/>
              <w:spacing w:line="400" w:lineRule="exact"/>
              <w:jc w:val="center"/>
              <w:rPr>
                <w:rFonts w:ascii="仿宋" w:hAnsi="仿宋" w:eastAsia="仿宋" w:cs="仿宋"/>
                <w:szCs w:val="21"/>
              </w:rPr>
            </w:pPr>
          </w:p>
        </w:tc>
        <w:tc>
          <w:tcPr>
            <w:tcW w:w="3165" w:type="dxa"/>
            <w:gridSpan w:val="2"/>
            <w:vMerge w:val="continue"/>
          </w:tcPr>
          <w:p>
            <w:pPr>
              <w:widowControl w:val="0"/>
              <w:spacing w:line="320" w:lineRule="exact"/>
              <w:jc w:val="left"/>
              <w:rPr>
                <w:rFonts w:ascii="仿宋" w:hAnsi="仿宋" w:eastAsia="仿宋" w:cs="仿宋"/>
                <w:szCs w:val="21"/>
              </w:rPr>
            </w:pPr>
          </w:p>
        </w:tc>
        <w:tc>
          <w:tcPr>
            <w:tcW w:w="8428" w:type="dxa"/>
          </w:tcPr>
          <w:p>
            <w:pPr>
              <w:widowControl w:val="0"/>
              <w:spacing w:line="320" w:lineRule="exact"/>
              <w:jc w:val="left"/>
              <w:rPr>
                <w:rFonts w:ascii="仿宋" w:hAnsi="仿宋" w:eastAsia="仿宋" w:cs="仿宋"/>
                <w:szCs w:val="21"/>
              </w:rPr>
            </w:pPr>
            <w:r>
              <w:rPr>
                <w:rFonts w:hint="eastAsia" w:ascii="仿宋" w:hAnsi="仿宋" w:eastAsia="仿宋" w:cs="仿宋"/>
                <w:szCs w:val="21"/>
              </w:rPr>
              <w:t>配合开展流行病学追踪，转移相关人员，按流程严格实施消毒通风。</w:t>
            </w:r>
          </w:p>
        </w:tc>
        <w:tc>
          <w:tcPr>
            <w:tcW w:w="1581"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vMerge w:val="continue"/>
          </w:tcPr>
          <w:p>
            <w:pPr>
              <w:widowControl w:val="0"/>
              <w:spacing w:line="400" w:lineRule="exact"/>
              <w:jc w:val="center"/>
              <w:rPr>
                <w:rFonts w:ascii="仿宋" w:hAnsi="仿宋" w:eastAsia="仿宋" w:cs="仿宋"/>
                <w:szCs w:val="21"/>
              </w:rPr>
            </w:pPr>
          </w:p>
        </w:tc>
        <w:tc>
          <w:tcPr>
            <w:tcW w:w="3165" w:type="dxa"/>
            <w:gridSpan w:val="2"/>
            <w:vMerge w:val="continue"/>
          </w:tcPr>
          <w:p>
            <w:pPr>
              <w:widowControl w:val="0"/>
              <w:spacing w:line="320" w:lineRule="exact"/>
              <w:jc w:val="left"/>
              <w:rPr>
                <w:rFonts w:ascii="仿宋" w:hAnsi="仿宋" w:eastAsia="仿宋" w:cs="仿宋"/>
                <w:szCs w:val="21"/>
              </w:rPr>
            </w:pPr>
          </w:p>
        </w:tc>
        <w:tc>
          <w:tcPr>
            <w:tcW w:w="8428" w:type="dxa"/>
          </w:tcPr>
          <w:p>
            <w:pPr>
              <w:widowControl w:val="0"/>
              <w:spacing w:line="320" w:lineRule="exact"/>
              <w:jc w:val="left"/>
              <w:rPr>
                <w:rFonts w:ascii="仿宋" w:hAnsi="仿宋" w:eastAsia="仿宋" w:cs="仿宋"/>
                <w:szCs w:val="21"/>
              </w:rPr>
            </w:pPr>
            <w:r>
              <w:rPr>
                <w:rFonts w:hint="eastAsia" w:ascii="仿宋" w:hAnsi="仿宋" w:eastAsia="仿宋" w:cs="仿宋"/>
                <w:szCs w:val="21"/>
              </w:rPr>
              <w:t>执行上级主管部门意见，确定停课或放假时间和人员范围。</w:t>
            </w:r>
          </w:p>
        </w:tc>
        <w:tc>
          <w:tcPr>
            <w:tcW w:w="1581"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6"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2</w:t>
            </w:r>
          </w:p>
        </w:tc>
        <w:tc>
          <w:tcPr>
            <w:tcW w:w="3165" w:type="dxa"/>
            <w:gridSpan w:val="2"/>
          </w:tcPr>
          <w:p>
            <w:pPr>
              <w:widowControl w:val="0"/>
              <w:spacing w:line="320" w:lineRule="exact"/>
              <w:jc w:val="left"/>
              <w:rPr>
                <w:rFonts w:ascii="仿宋" w:hAnsi="仿宋" w:eastAsia="仿宋" w:cs="仿宋"/>
                <w:szCs w:val="21"/>
              </w:rPr>
            </w:pPr>
            <w:r>
              <w:rPr>
                <w:rFonts w:hint="eastAsia" w:ascii="仿宋" w:hAnsi="仿宋" w:eastAsia="仿宋" w:cs="仿宋"/>
                <w:szCs w:val="21"/>
              </w:rPr>
              <w:t>确定为普通感冒等病例</w:t>
            </w:r>
          </w:p>
        </w:tc>
        <w:tc>
          <w:tcPr>
            <w:tcW w:w="8428" w:type="dxa"/>
          </w:tcPr>
          <w:p>
            <w:pPr>
              <w:widowControl w:val="0"/>
              <w:spacing w:line="320" w:lineRule="exact"/>
              <w:jc w:val="left"/>
              <w:rPr>
                <w:rFonts w:ascii="仿宋" w:hAnsi="仿宋" w:eastAsia="仿宋" w:cs="仿宋"/>
                <w:szCs w:val="21"/>
              </w:rPr>
            </w:pPr>
            <w:r>
              <w:rPr>
                <w:rFonts w:hint="eastAsia" w:ascii="仿宋" w:hAnsi="仿宋" w:eastAsia="仿宋" w:cs="仿宋"/>
                <w:szCs w:val="21"/>
              </w:rPr>
              <w:t>得到家长诊断反馈后，解除应急响应，恢复正常教学秩序。</w:t>
            </w:r>
          </w:p>
        </w:tc>
        <w:tc>
          <w:tcPr>
            <w:tcW w:w="1581" w:type="dxa"/>
          </w:tcPr>
          <w:p>
            <w:pPr>
              <w:widowControl w:val="0"/>
              <w:spacing w:line="320" w:lineRule="exact"/>
              <w:jc w:val="center"/>
              <w:rPr>
                <w:rFonts w:ascii="仿宋" w:hAnsi="仿宋" w:eastAsia="仿宋" w:cs="仿宋"/>
                <w:szCs w:val="21"/>
              </w:rPr>
            </w:pPr>
            <w:r>
              <w:rPr>
                <w:rFonts w:hint="eastAsia" w:ascii="仿宋" w:hAnsi="仿宋" w:eastAsia="仿宋" w:cs="仿宋"/>
                <w:szCs w:val="21"/>
              </w:rPr>
              <w:t>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140" w:type="dxa"/>
            <w:gridSpan w:val="5"/>
          </w:tcPr>
          <w:p>
            <w:pPr>
              <w:widowControl w:val="0"/>
              <w:spacing w:line="260" w:lineRule="exact"/>
              <w:jc w:val="left"/>
              <w:rPr>
                <w:rFonts w:ascii="仿宋" w:hAnsi="仿宋" w:eastAsia="仿宋" w:cs="仿宋"/>
                <w:szCs w:val="21"/>
              </w:rPr>
            </w:pPr>
            <w:r>
              <w:rPr>
                <w:rFonts w:hint="eastAsia" w:ascii="黑体" w:hAnsi="黑体" w:eastAsia="黑体" w:cs="黑体"/>
                <w:b/>
                <w:bCs/>
                <w:szCs w:val="21"/>
              </w:rPr>
              <w:t>备注</w:t>
            </w:r>
            <w:r>
              <w:rPr>
                <w:rFonts w:hint="eastAsia" w:ascii="黑体" w:hAnsi="黑体" w:eastAsia="黑体" w:cs="黑体"/>
                <w:szCs w:val="21"/>
              </w:rPr>
              <w:t>：</w:t>
            </w:r>
            <w:r>
              <w:rPr>
                <w:rFonts w:hint="eastAsia" w:ascii="仿宋" w:hAnsi="仿宋" w:eastAsia="仿宋" w:cs="仿宋"/>
                <w:szCs w:val="21"/>
              </w:rPr>
              <w:t>身体痊愈后须凭医院出具的《诊断书》申请复学。凡经定点医疗机构诊断排除新冠肺炎的，发热症状消失48小时后、呕吐腹泻症状消失72小时后，身体痊愈再申请复学，但仍需做好个人防护和观察。凡是确诊为新冠肺炎等重大传染疾病痊愈后申请复学的，一律经上级主管部门同意，在当地疾控中心的指导下办理复学事宜。严禁不经履行复学申请和许可审批程序，擅自入校进班上课或参加集体活动。</w:t>
            </w:r>
          </w:p>
        </w:tc>
      </w:tr>
    </w:tbl>
    <w:p>
      <w:pPr>
        <w:widowControl w:val="0"/>
        <w:spacing w:line="320" w:lineRule="exact"/>
        <w:rPr>
          <w:rFonts w:ascii="黑体" w:hAnsi="黑体" w:eastAsia="黑体" w:cs="黑体"/>
          <w:szCs w:val="21"/>
        </w:rPr>
      </w:pPr>
      <w:r>
        <w:rPr>
          <w:rFonts w:hint="eastAsia" w:ascii="黑体" w:hAnsi="黑体" w:eastAsia="黑体" w:cs="黑体"/>
          <w:szCs w:val="21"/>
        </w:rPr>
        <w:t>应急联系方式：</w:t>
      </w:r>
    </w:p>
    <w:p>
      <w:pPr>
        <w:widowControl w:val="0"/>
        <w:spacing w:line="300" w:lineRule="exact"/>
        <w:ind w:firstLine="422" w:firstLineChars="200"/>
        <w:rPr>
          <w:rFonts w:ascii="仿宋" w:hAnsi="仿宋" w:eastAsia="仿宋" w:cs="仿宋"/>
          <w:szCs w:val="21"/>
        </w:rPr>
      </w:pPr>
      <w:r>
        <w:rPr>
          <w:rFonts w:hint="eastAsia" w:ascii="仿宋" w:hAnsi="仿宋" w:eastAsia="仿宋" w:cs="仿宋"/>
          <w:b/>
          <w:bCs/>
          <w:szCs w:val="21"/>
        </w:rPr>
        <w:t>[医护]</w:t>
      </w:r>
      <w:r>
        <w:rPr>
          <w:rFonts w:hint="eastAsia" w:ascii="仿宋" w:hAnsi="仿宋" w:eastAsia="仿宋" w:cs="仿宋"/>
          <w:szCs w:val="21"/>
        </w:rPr>
        <w:t>泰安市中心医院6298522，泰山区疾控中心8625655；校医：马晓丽13365386866，倪德培13615481649；总务处:8486816（86816）</w:t>
      </w:r>
    </w:p>
    <w:p>
      <w:pPr>
        <w:widowControl w:val="0"/>
        <w:spacing w:line="300" w:lineRule="exact"/>
        <w:ind w:firstLine="1050" w:firstLineChars="500"/>
        <w:rPr>
          <w:rFonts w:ascii="仿宋" w:hAnsi="仿宋" w:eastAsia="仿宋" w:cs="仿宋"/>
          <w:szCs w:val="21"/>
        </w:rPr>
      </w:pPr>
      <w:r>
        <w:rPr>
          <w:rFonts w:hint="eastAsia" w:ascii="仿宋" w:hAnsi="仿宋" w:eastAsia="仿宋" w:cs="仿宋"/>
          <w:szCs w:val="21"/>
        </w:rPr>
        <w:t xml:space="preserve">张义学13854808926 </w:t>
      </w:r>
    </w:p>
    <w:p>
      <w:pPr>
        <w:widowControl w:val="0"/>
        <w:spacing w:line="300" w:lineRule="exact"/>
        <w:ind w:firstLine="422" w:firstLineChars="200"/>
        <w:rPr>
          <w:rFonts w:ascii="宋体" w:hAnsi="宋体"/>
          <w:b/>
          <w:color w:val="000000"/>
          <w:w w:val="66"/>
          <w:sz w:val="15"/>
          <w:szCs w:val="15"/>
        </w:rPr>
      </w:pPr>
      <w:r>
        <w:rPr>
          <w:rFonts w:hint="eastAsia" w:ascii="仿宋" w:hAnsi="仿宋" w:eastAsia="仿宋" w:cs="仿宋"/>
          <w:b/>
          <w:bCs/>
          <w:szCs w:val="21"/>
        </w:rPr>
        <w:t>[治安]</w:t>
      </w:r>
      <w:r>
        <w:rPr>
          <w:rFonts w:hint="eastAsia" w:ascii="仿宋" w:hAnsi="仿宋" w:eastAsia="仿宋" w:cs="仿宋"/>
          <w:szCs w:val="21"/>
        </w:rPr>
        <w:t>迎胜派出所6267110，联系人：李传成18653898578；保卫科：8487110(87110)，值班室8486953（86953），赵立民13853805936</w:t>
      </w:r>
    </w:p>
    <w:p>
      <w:pPr>
        <w:textAlignment w:val="baseline"/>
        <w:rPr>
          <w:sz w:val="32"/>
          <w:szCs w:val="32"/>
        </w:rPr>
      </w:pPr>
    </w:p>
    <w:sectPr>
      <w:pgSz w:w="16838" w:h="11906" w:orient="landscape"/>
      <w:pgMar w:top="1134" w:right="1134" w:bottom="907"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DF3FB"/>
    <w:multiLevelType w:val="singleLevel"/>
    <w:tmpl w:val="7D8DF3F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6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RlZmRiNDUxNDQ2ZWQ1ZjdhZDQ1OTM5MDU4ZDk3MDgifQ=="/>
  </w:docVars>
  <w:rsids>
    <w:rsidRoot w:val="539C497B"/>
    <w:rsid w:val="005160BD"/>
    <w:rsid w:val="00A64EEC"/>
    <w:rsid w:val="00C13789"/>
    <w:rsid w:val="00E53BFA"/>
    <w:rsid w:val="01313480"/>
    <w:rsid w:val="0134040A"/>
    <w:rsid w:val="02137D56"/>
    <w:rsid w:val="04247E49"/>
    <w:rsid w:val="04CB0F81"/>
    <w:rsid w:val="05143E03"/>
    <w:rsid w:val="05A83DE7"/>
    <w:rsid w:val="05C22665"/>
    <w:rsid w:val="05F20EC0"/>
    <w:rsid w:val="067D59FE"/>
    <w:rsid w:val="07703B41"/>
    <w:rsid w:val="078C4744"/>
    <w:rsid w:val="07A17C2D"/>
    <w:rsid w:val="07A26DF3"/>
    <w:rsid w:val="08164F5F"/>
    <w:rsid w:val="090158E3"/>
    <w:rsid w:val="09BE0882"/>
    <w:rsid w:val="0A861935"/>
    <w:rsid w:val="0A8729A8"/>
    <w:rsid w:val="0AB4015A"/>
    <w:rsid w:val="0BAF5148"/>
    <w:rsid w:val="0BED15C5"/>
    <w:rsid w:val="0CDF5877"/>
    <w:rsid w:val="0CFB7E27"/>
    <w:rsid w:val="0D245FF4"/>
    <w:rsid w:val="0E8A7B6D"/>
    <w:rsid w:val="0F0B5B0E"/>
    <w:rsid w:val="0F221070"/>
    <w:rsid w:val="0F723AE8"/>
    <w:rsid w:val="14786EB4"/>
    <w:rsid w:val="154F5591"/>
    <w:rsid w:val="16965687"/>
    <w:rsid w:val="16C721FD"/>
    <w:rsid w:val="171B1048"/>
    <w:rsid w:val="180259D2"/>
    <w:rsid w:val="18E3544F"/>
    <w:rsid w:val="18EC3E78"/>
    <w:rsid w:val="19960F62"/>
    <w:rsid w:val="19AF0C44"/>
    <w:rsid w:val="1AA70CAE"/>
    <w:rsid w:val="1AE03EC5"/>
    <w:rsid w:val="1C494332"/>
    <w:rsid w:val="1CA737D6"/>
    <w:rsid w:val="1CD3694E"/>
    <w:rsid w:val="1CE85E45"/>
    <w:rsid w:val="1DAA4ED3"/>
    <w:rsid w:val="1E442CDC"/>
    <w:rsid w:val="1E477E9B"/>
    <w:rsid w:val="1F044097"/>
    <w:rsid w:val="1F067B32"/>
    <w:rsid w:val="205056C0"/>
    <w:rsid w:val="21504C00"/>
    <w:rsid w:val="22C023F0"/>
    <w:rsid w:val="22D16A47"/>
    <w:rsid w:val="230F38AE"/>
    <w:rsid w:val="231C7E69"/>
    <w:rsid w:val="26836F26"/>
    <w:rsid w:val="26AA2D8C"/>
    <w:rsid w:val="272310E6"/>
    <w:rsid w:val="27F43088"/>
    <w:rsid w:val="285B23E9"/>
    <w:rsid w:val="28AC1CE0"/>
    <w:rsid w:val="2A4C41F6"/>
    <w:rsid w:val="2A67212D"/>
    <w:rsid w:val="2B1335C1"/>
    <w:rsid w:val="2CA94140"/>
    <w:rsid w:val="2CCE2ECA"/>
    <w:rsid w:val="2CDF7FCA"/>
    <w:rsid w:val="2D773303"/>
    <w:rsid w:val="2EF30B0C"/>
    <w:rsid w:val="2EFA0559"/>
    <w:rsid w:val="2FA70469"/>
    <w:rsid w:val="2FB93BB4"/>
    <w:rsid w:val="2FE7235E"/>
    <w:rsid w:val="3057723A"/>
    <w:rsid w:val="31401086"/>
    <w:rsid w:val="31DF4E33"/>
    <w:rsid w:val="325E1D73"/>
    <w:rsid w:val="32963820"/>
    <w:rsid w:val="33EE62FB"/>
    <w:rsid w:val="33F71D19"/>
    <w:rsid w:val="344800EF"/>
    <w:rsid w:val="34CD3C1A"/>
    <w:rsid w:val="353266A5"/>
    <w:rsid w:val="35BE07FD"/>
    <w:rsid w:val="36AB0B7C"/>
    <w:rsid w:val="36B87DEA"/>
    <w:rsid w:val="36E93D36"/>
    <w:rsid w:val="379B207A"/>
    <w:rsid w:val="3831433C"/>
    <w:rsid w:val="39971182"/>
    <w:rsid w:val="39D72754"/>
    <w:rsid w:val="3A113F24"/>
    <w:rsid w:val="3A6430EA"/>
    <w:rsid w:val="3A84407A"/>
    <w:rsid w:val="3AB361C8"/>
    <w:rsid w:val="3B1F605C"/>
    <w:rsid w:val="3C2F4ACA"/>
    <w:rsid w:val="3C595949"/>
    <w:rsid w:val="3CA00733"/>
    <w:rsid w:val="3CE21B3C"/>
    <w:rsid w:val="3D6051C4"/>
    <w:rsid w:val="3E1619F2"/>
    <w:rsid w:val="3E41505C"/>
    <w:rsid w:val="3E4B54BF"/>
    <w:rsid w:val="3EA55B20"/>
    <w:rsid w:val="3EEC6CA2"/>
    <w:rsid w:val="40071BAF"/>
    <w:rsid w:val="400A5DD2"/>
    <w:rsid w:val="410C362B"/>
    <w:rsid w:val="4289276A"/>
    <w:rsid w:val="42D379E2"/>
    <w:rsid w:val="43260BAB"/>
    <w:rsid w:val="432B6395"/>
    <w:rsid w:val="433142A4"/>
    <w:rsid w:val="43A71176"/>
    <w:rsid w:val="44AD23C8"/>
    <w:rsid w:val="462E178D"/>
    <w:rsid w:val="46355423"/>
    <w:rsid w:val="4766328E"/>
    <w:rsid w:val="47E735BA"/>
    <w:rsid w:val="481608EC"/>
    <w:rsid w:val="497D63FE"/>
    <w:rsid w:val="4A2A1795"/>
    <w:rsid w:val="4A325ACB"/>
    <w:rsid w:val="4AA77F21"/>
    <w:rsid w:val="4ACD35BD"/>
    <w:rsid w:val="4B486E56"/>
    <w:rsid w:val="4B94266B"/>
    <w:rsid w:val="4CA0629E"/>
    <w:rsid w:val="4EA107AC"/>
    <w:rsid w:val="4EC73DC2"/>
    <w:rsid w:val="4F376E29"/>
    <w:rsid w:val="4F66585A"/>
    <w:rsid w:val="4F7C1829"/>
    <w:rsid w:val="501B1181"/>
    <w:rsid w:val="506D39BB"/>
    <w:rsid w:val="52186AA9"/>
    <w:rsid w:val="530949F9"/>
    <w:rsid w:val="533962D9"/>
    <w:rsid w:val="5388755E"/>
    <w:rsid w:val="539C497B"/>
    <w:rsid w:val="53C102A5"/>
    <w:rsid w:val="54A5496E"/>
    <w:rsid w:val="54EB4ABD"/>
    <w:rsid w:val="56E65423"/>
    <w:rsid w:val="5A692026"/>
    <w:rsid w:val="5AE54598"/>
    <w:rsid w:val="5BFE0EDF"/>
    <w:rsid w:val="5D2334CC"/>
    <w:rsid w:val="5E6B4C9B"/>
    <w:rsid w:val="5E844192"/>
    <w:rsid w:val="5ECA144F"/>
    <w:rsid w:val="5ECF5938"/>
    <w:rsid w:val="5F1F3A7F"/>
    <w:rsid w:val="5F594E1F"/>
    <w:rsid w:val="607576AB"/>
    <w:rsid w:val="60E318BB"/>
    <w:rsid w:val="61BF0FF6"/>
    <w:rsid w:val="62364E25"/>
    <w:rsid w:val="630A6FC5"/>
    <w:rsid w:val="63255D99"/>
    <w:rsid w:val="63266ADD"/>
    <w:rsid w:val="6330515E"/>
    <w:rsid w:val="633A1B52"/>
    <w:rsid w:val="63CA175E"/>
    <w:rsid w:val="63DC39AD"/>
    <w:rsid w:val="64023DB1"/>
    <w:rsid w:val="64FA42B4"/>
    <w:rsid w:val="65024685"/>
    <w:rsid w:val="655113BF"/>
    <w:rsid w:val="66434CF9"/>
    <w:rsid w:val="664879E8"/>
    <w:rsid w:val="6778225A"/>
    <w:rsid w:val="69A31A5D"/>
    <w:rsid w:val="6A1709C7"/>
    <w:rsid w:val="6A4964A7"/>
    <w:rsid w:val="6C120ADF"/>
    <w:rsid w:val="6D313BB3"/>
    <w:rsid w:val="6DD0163F"/>
    <w:rsid w:val="6DEA7494"/>
    <w:rsid w:val="6E1B41BF"/>
    <w:rsid w:val="6EF96D63"/>
    <w:rsid w:val="6F0121B0"/>
    <w:rsid w:val="6F94496B"/>
    <w:rsid w:val="70545E2C"/>
    <w:rsid w:val="7095537F"/>
    <w:rsid w:val="70E52E18"/>
    <w:rsid w:val="70F26CC4"/>
    <w:rsid w:val="71C05853"/>
    <w:rsid w:val="72060751"/>
    <w:rsid w:val="731B752D"/>
    <w:rsid w:val="73202CA7"/>
    <w:rsid w:val="733D7AD0"/>
    <w:rsid w:val="739608C5"/>
    <w:rsid w:val="73AE78AD"/>
    <w:rsid w:val="73E84B90"/>
    <w:rsid w:val="74361AE0"/>
    <w:rsid w:val="74891EDD"/>
    <w:rsid w:val="74E87617"/>
    <w:rsid w:val="752E5C75"/>
    <w:rsid w:val="75696CB4"/>
    <w:rsid w:val="7697610D"/>
    <w:rsid w:val="77310E29"/>
    <w:rsid w:val="77622C26"/>
    <w:rsid w:val="777357F7"/>
    <w:rsid w:val="77750633"/>
    <w:rsid w:val="781D3F17"/>
    <w:rsid w:val="78721AFC"/>
    <w:rsid w:val="79A33E26"/>
    <w:rsid w:val="7A016F87"/>
    <w:rsid w:val="7A425A9B"/>
    <w:rsid w:val="7A4756A2"/>
    <w:rsid w:val="7ADB6520"/>
    <w:rsid w:val="7B1C7D69"/>
    <w:rsid w:val="7B937368"/>
    <w:rsid w:val="7BC57DF6"/>
    <w:rsid w:val="7BFB2014"/>
    <w:rsid w:val="7C5D26FA"/>
    <w:rsid w:val="7F250E39"/>
    <w:rsid w:val="7FE94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标题 Char"/>
    <w:basedOn w:val="10"/>
    <w:link w:val="7"/>
    <w:qFormat/>
    <w:uiPriority w:val="10"/>
    <w:rPr>
      <w:rFonts w:eastAsia="宋体" w:asciiTheme="majorHAnsi" w:hAnsiTheme="majorHAnsi" w:cstheme="majorBidi"/>
      <w:b/>
      <w:bCs/>
      <w:kern w:val="2"/>
      <w:sz w:val="32"/>
      <w:szCs w:val="32"/>
    </w:rPr>
  </w:style>
  <w:style w:type="character" w:customStyle="1" w:styleId="14">
    <w:name w:val="批注框文本 Char"/>
    <w:basedOn w:val="10"/>
    <w:link w:val="4"/>
    <w:qFormat/>
    <w:uiPriority w:val="0"/>
    <w:rPr>
      <w:kern w:val="2"/>
      <w:sz w:val="18"/>
      <w:szCs w:val="18"/>
    </w:rPr>
  </w:style>
  <w:style w:type="character" w:customStyle="1" w:styleId="15">
    <w:name w:val="font2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81"/>
    <customShpInfo spid="_x0000_s1080"/>
    <customShpInfo spid="_x0000_s1079"/>
    <customShpInfo spid="_x0000_s1077"/>
    <customShpInfo spid="_x0000_s1078"/>
    <customShpInfo spid="_x0000_s1070"/>
    <customShpInfo spid="_x0000_s1067"/>
    <customShpInfo spid="_x0000_s1074"/>
    <customShpInfo spid="_x0000_s1072"/>
    <customShpInfo spid="_x0000_s1075"/>
    <customShpInfo spid="_x0000_s1071"/>
    <customShpInfo spid="_x0000_s1066"/>
    <customShpInfo spid="_x0000_s1068"/>
    <customShpInfo spid="_x0000_s1069"/>
    <customShpInfo spid="_x0000_s1076"/>
    <customShpInfo spid="_x0000_s1065"/>
    <customShpInfo spid="_x0000_s1082"/>
    <customShpInfo spid="_x0000_s1087"/>
    <customShpInfo spid="_x0000_s1083"/>
    <customShpInfo spid="_x0000_s1073"/>
    <customShpInfo spid="_x0000_s1084"/>
    <customShpInfo spid="_x0000_s1085"/>
    <customShpInfo spid="_x0000_s1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9183</Words>
  <Characters>10432</Characters>
  <Lines>2</Lines>
  <Paragraphs>13</Paragraphs>
  <TotalTime>3</TotalTime>
  <ScaleCrop>false</ScaleCrop>
  <LinksUpToDate>false</LinksUpToDate>
  <CharactersWithSpaces>10825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2021-02-22T08:29:00Z</dcterms:created>
  <dc:creator>张仁禄</dc:creator>
  <cp:lastModifiedBy>爱山乐水</cp:lastModifiedBy>
  <cp:lastPrinted>2022-03-24T03:28:00Z</cp:lastPrinted>
  <dcterms:modified xsi:type="dcterms:W3CDTF">2022-09-05T00:40:55Z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F04F0C46A87D4F169856076AC3880768</vt:lpwstr>
  </property>
</Properties>
</file>