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hAnsi="Times New Roman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</w:pPr>
      <w:bookmarkStart w:id="0" w:name="_Toc5444"/>
      <w:r>
        <w:rPr>
          <w:rFonts w:hint="eastAsia" w:ascii="Times New Roman" w:hAnsi="Times New Roman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  <w:t>泰山学院附属中学食堂大宗食材配送服务采购项目</w:t>
      </w:r>
    </w:p>
    <w:p>
      <w:pPr>
        <w:pStyle w:val="3"/>
        <w:rPr>
          <w:rFonts w:hint="eastAsia" w:ascii="宋体" w:hAnsi="宋体" w:eastAsia="宋体" w:cs="宋体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  <w:t>竞争性</w:t>
      </w:r>
      <w:r>
        <w:rPr>
          <w:rFonts w:hint="eastAsia" w:ascii="Times New Roman" w:hAnsi="Times New Roman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  <w:t>谈判</w:t>
      </w:r>
      <w:r>
        <w:rPr>
          <w:rFonts w:hint="eastAsia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  <w:t>公告</w:t>
      </w:r>
      <w:bookmarkEnd w:id="0"/>
    </w:p>
    <w:p>
      <w:pPr>
        <w:autoSpaceDE w:val="0"/>
        <w:autoSpaceDN w:val="0"/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项目概况</w:t>
      </w:r>
      <w:bookmarkStart w:id="33" w:name="_GoBack"/>
      <w:bookmarkEnd w:id="33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泰山学院附属中学食堂大宗食材配送服务采购项目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/>
        </w:rPr>
        <w:t>的潜在供应商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泰安铨诚招标代理有限公司（泰安市岱岳区开元路中天城市广场1407室）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/>
        </w:rPr>
        <w:t>获取采购文件，并于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 w:eastAsia="zh-CN"/>
        </w:rPr>
        <w:t>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/>
        </w:rPr>
        <w:t>（北京时间）前提交响应文件。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none"/>
        </w:rPr>
      </w:pPr>
      <w:bookmarkStart w:id="1" w:name="_Toc28359012"/>
      <w:bookmarkStart w:id="2" w:name="_Toc35393629"/>
      <w:bookmarkStart w:id="3" w:name="_Toc35393798"/>
      <w:bookmarkStart w:id="4" w:name="_Toc28359089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none"/>
        </w:rPr>
        <w:t>一、项目基本情况</w:t>
      </w:r>
      <w:bookmarkEnd w:id="1"/>
      <w:bookmarkEnd w:id="2"/>
      <w:bookmarkEnd w:id="3"/>
      <w:bookmarkEnd w:id="4"/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项目编号：TAQC2022-08-08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项目名称：泰山学院附属中学食堂大宗食材配送服务采购项目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采购方式：竞争性谈判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预算金额：无 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采购需求：详见谈判文件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合同履行期限：1年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bookmarkStart w:id="5" w:name="_Toc28359013"/>
      <w:bookmarkStart w:id="6" w:name="_Toc28359090"/>
      <w:bookmarkStart w:id="7" w:name="_Toc35393630"/>
      <w:bookmarkStart w:id="8" w:name="_Toc35393799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二、申请人的资格要求：</w:t>
      </w:r>
      <w:bookmarkEnd w:id="5"/>
      <w:bookmarkEnd w:id="6"/>
      <w:bookmarkEnd w:id="7"/>
      <w:bookmarkEnd w:id="8"/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bookmarkStart w:id="9" w:name="_Toc28359014"/>
      <w:bookmarkStart w:id="10" w:name="_Toc35393631"/>
      <w:bookmarkStart w:id="11" w:name="_Toc35393800"/>
      <w:bookmarkStart w:id="12" w:name="_Toc28359091"/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1、符合政府采购法第二十二条规定的相关条件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；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2、具有行政主管部门颁发的有效的《食品经营许可证》；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3、在中华人民共和国境内注册，具有本次采购项目的经营范围，并在人员、设备、资金方面具备承担和完成本项目的服务能力；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4、通过“信用中国”网站（www.creditchina.gov.cn）、“中国政府采购网”（www.ccgp.gov.cn）查询，未被列入失信被执行人、重大税收违法案件当事人、政府采购严重违法失信行为记录等名单的；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5、本项目不接受联合体报价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482" w:firstLineChars="200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备注：根据财库（2020）46号文、鲁财采（2021）7号文规定，本次采购活动仅面向于中小企业，供应商在开标现场须提供中小企业声明函，否则做无效报价处理。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三、获取采购文件</w:t>
      </w:r>
      <w:bookmarkEnd w:id="9"/>
      <w:bookmarkEnd w:id="10"/>
      <w:bookmarkEnd w:id="11"/>
      <w:bookmarkEnd w:id="12"/>
    </w:p>
    <w:p>
      <w:pPr>
        <w:spacing w:line="360" w:lineRule="auto"/>
        <w:ind w:firstLine="54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时间：20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日至20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日，每日上午8:30至下午16:30。（北京时间，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法定节假日除外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）</w:t>
      </w:r>
    </w:p>
    <w:p>
      <w:pPr>
        <w:spacing w:line="360" w:lineRule="auto"/>
        <w:ind w:firstLine="54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地点：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泰安铨诚招标代理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。</w:t>
      </w:r>
    </w:p>
    <w:p>
      <w:pPr>
        <w:spacing w:line="360" w:lineRule="auto"/>
        <w:ind w:firstLine="54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方式：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来人购买，凡有意参加本次采购活动的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须携带营业执照副本、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食品经营许可证、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法定代表人授权委托书、授权委托人身份证（如为法定代表人提供法定代表人身份证明）等证件的原件及加盖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公章的复印件一套到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泰安铨诚招标代理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获取谈判文件。</w:t>
      </w:r>
    </w:p>
    <w:p>
      <w:pPr>
        <w:spacing w:line="360" w:lineRule="auto"/>
        <w:ind w:firstLine="540"/>
        <w:rPr>
          <w:rFonts w:hint="eastAsia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售价：每套人民币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元整，售后不退。</w:t>
      </w:r>
      <w:bookmarkStart w:id="13" w:name="_Toc28359092"/>
      <w:bookmarkStart w:id="14" w:name="_Toc35393801"/>
      <w:bookmarkStart w:id="15" w:name="_Toc35393632"/>
      <w:bookmarkStart w:id="16" w:name="_Toc28359015"/>
    </w:p>
    <w:p>
      <w:pPr>
        <w:spacing w:line="360" w:lineRule="auto"/>
        <w:ind w:firstLine="482" w:firstLineChars="200"/>
        <w:jc w:val="left"/>
        <w:outlineLvl w:val="9"/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  <w:t>注: 为最大可能减少疫情期间公共场所人员聚集,本项目要求各供应商只能派出1名人员到场参加采购活动,参与投标人员必须出示健康码,并配合开评标现场的疫情防控工作及加强个人防护工作。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四、响应文件提交</w:t>
      </w:r>
      <w:bookmarkEnd w:id="13"/>
      <w:bookmarkEnd w:id="14"/>
      <w:bookmarkEnd w:id="15"/>
      <w:bookmarkEnd w:id="16"/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截止时间：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</w:rPr>
        <w:t>日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  <w:lang w:eastAsia="zh-CN"/>
        </w:rPr>
        <w:t>时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u w:val="none"/>
        </w:rPr>
        <w:t>分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</w:rPr>
        <w:t>（北京时间）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地点：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泰安铨诚招标代理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）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17" w:name="_Toc35393636"/>
      <w:bookmarkStart w:id="18" w:name="_Toc28359095"/>
      <w:bookmarkStart w:id="19" w:name="_Toc28359018"/>
      <w:bookmarkStart w:id="20" w:name="_Toc35393805"/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开启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时间：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202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年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月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29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日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时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分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（北京时间）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地点：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泰安铨诚招标代理有限公司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会议室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（</w:t>
      </w:r>
      <w:r>
        <w:rPr>
          <w:rFonts w:ascii="仿宋_GB2312" w:hAnsi="仿宋" w:eastAsia="仿宋_GB2312" w:cs="Times New Roman"/>
          <w:color w:val="auto"/>
          <w:sz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）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六、公告期限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3个工作日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 xml:space="preserve">七、其他补充事宜：无 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八、凡对本次采购提出询问，请按以下方式联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系</w:t>
      </w:r>
      <w:bookmarkEnd w:id="17"/>
      <w:bookmarkEnd w:id="18"/>
      <w:bookmarkEnd w:id="19"/>
      <w:bookmarkEnd w:id="20"/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auto"/>
          <w:sz w:val="24"/>
          <w:szCs w:val="24"/>
          <w:highlight w:val="none"/>
        </w:rPr>
      </w:pPr>
      <w:bookmarkStart w:id="21" w:name="_Toc35393806"/>
      <w:bookmarkStart w:id="22" w:name="_Toc35393637"/>
      <w:bookmarkStart w:id="23" w:name="_Toc28359096"/>
      <w:bookmarkStart w:id="24" w:name="_Toc28359019"/>
      <w:r>
        <w:rPr>
          <w:rFonts w:hint="eastAsia" w:ascii="仿宋_GB2312" w:hAnsi="仿宋_GB2312" w:eastAsia="仿宋_GB2312" w:cs="仿宋_GB2312"/>
          <w:b w:val="0"/>
          <w:color w:val="auto"/>
          <w:sz w:val="24"/>
          <w:szCs w:val="24"/>
          <w:highlight w:val="none"/>
        </w:rPr>
        <w:t>1.采购人信息</w:t>
      </w:r>
      <w:bookmarkEnd w:id="21"/>
      <w:bookmarkEnd w:id="22"/>
      <w:bookmarkEnd w:id="23"/>
      <w:bookmarkEnd w:id="24"/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名    称：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/>
        </w:rPr>
        <w:t>泰山学院附属中学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　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地    址：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/>
        </w:rPr>
        <w:t>泰安市泰山区擂鼓石大街677号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联系方式：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13854808926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 xml:space="preserve"> 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auto"/>
          <w:sz w:val="24"/>
          <w:szCs w:val="24"/>
          <w:highlight w:val="none"/>
          <w:u w:val="none"/>
        </w:rPr>
      </w:pPr>
      <w:bookmarkStart w:id="25" w:name="_Toc28359020"/>
      <w:bookmarkStart w:id="26" w:name="_Toc35393638"/>
      <w:bookmarkStart w:id="27" w:name="_Toc35393807"/>
      <w:bookmarkStart w:id="28" w:name="_Toc28359097"/>
      <w:r>
        <w:rPr>
          <w:rFonts w:hint="eastAsia" w:ascii="仿宋_GB2312" w:hAnsi="仿宋_GB2312" w:eastAsia="仿宋_GB2312" w:cs="仿宋_GB2312"/>
          <w:b w:val="0"/>
          <w:color w:val="auto"/>
          <w:sz w:val="24"/>
          <w:szCs w:val="24"/>
          <w:highlight w:val="none"/>
          <w:u w:val="none"/>
        </w:rPr>
        <w:t>2.采购代理机构信息</w:t>
      </w:r>
      <w:bookmarkEnd w:id="25"/>
      <w:bookmarkEnd w:id="26"/>
      <w:bookmarkEnd w:id="27"/>
      <w:bookmarkEnd w:id="28"/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名    称：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 w:eastAsia="zh-CN"/>
        </w:rPr>
        <w:t>泰安铨诚招标代理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/>
        </w:rPr>
        <w:t>有限公司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地　　址：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/>
        </w:rPr>
        <w:t>泰安市岱岳区开元路中天城市广场1407室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联系方式：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 0538-8668699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　　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auto"/>
          <w:sz w:val="24"/>
          <w:szCs w:val="24"/>
          <w:highlight w:val="none"/>
          <w:u w:val="none"/>
        </w:rPr>
      </w:pPr>
      <w:bookmarkStart w:id="29" w:name="_Toc28359021"/>
      <w:bookmarkStart w:id="30" w:name="_Toc35393639"/>
      <w:bookmarkStart w:id="31" w:name="_Toc35393808"/>
      <w:bookmarkStart w:id="32" w:name="_Toc28359098"/>
      <w:r>
        <w:rPr>
          <w:rFonts w:hint="eastAsia" w:ascii="仿宋_GB2312" w:hAnsi="仿宋_GB2312" w:eastAsia="仿宋_GB2312" w:cs="仿宋_GB2312"/>
          <w:b w:val="0"/>
          <w:color w:val="auto"/>
          <w:sz w:val="24"/>
          <w:szCs w:val="24"/>
          <w:highlight w:val="none"/>
          <w:u w:val="none"/>
        </w:rPr>
        <w:t>3.项目联系方式</w:t>
      </w:r>
      <w:bookmarkEnd w:id="29"/>
      <w:bookmarkEnd w:id="30"/>
      <w:bookmarkEnd w:id="31"/>
      <w:bookmarkEnd w:id="32"/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项目联系人：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 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经理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</w:rPr>
        <w:t>电　　 话：0538-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zh-CN"/>
        </w:rPr>
        <w:t>8668699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Y3ZjA1MGU1ZmQyZmVlM2JmN2VhNzEzZWQzMTEifQ=="/>
  </w:docVars>
  <w:rsids>
    <w:rsidRoot w:val="41483436"/>
    <w:rsid w:val="414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hint="eastAsia" w:eastAsia="黑体"/>
      <w:kern w:val="44"/>
      <w:sz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2022-09-13T03:13:00Z</dcterms:created>
  <dc:creator>LF</dc:creator>
  <cp:lastModifiedBy>LF</cp:lastModifiedBy>
  <dcterms:modified xsi:type="dcterms:W3CDTF">2022-09-13T03:14:28Z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56F27C412F014E6AAF805F94AD9C9C51</vt:lpwstr>
  </property>
</Properties>
</file>